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667D" w14:textId="19ECA531" w:rsidR="00525E92" w:rsidRDefault="00C66605">
      <w:pPr>
        <w:pStyle w:val="berschrift1"/>
      </w:pPr>
      <w:r>
        <w:t>Pressemitteilung</w:t>
      </w:r>
    </w:p>
    <w:p w14:paraId="7D36430B" w14:textId="2689FD07" w:rsidR="00482B22" w:rsidRDefault="003A2137" w:rsidP="00482B22">
      <w:pPr>
        <w:pStyle w:val="berschrift2"/>
        <w:rPr>
          <w:rStyle w:val="berschrift3Zchn"/>
          <w:rFonts w:eastAsia="Calibri"/>
          <w:color w:val="EB0A0A"/>
        </w:rPr>
      </w:pPr>
      <w:r>
        <w:rPr>
          <w:noProof/>
        </w:rPr>
        <w:drawing>
          <wp:anchor distT="0" distB="0" distL="114300" distR="114300" simplePos="0" relativeHeight="251662336" behindDoc="0" locked="0" layoutInCell="1" allowOverlap="1" wp14:anchorId="2ECCEA44" wp14:editId="16BCC02D">
            <wp:simplePos x="0" y="0"/>
            <wp:positionH relativeFrom="margin">
              <wp:align>right</wp:align>
            </wp:positionH>
            <wp:positionV relativeFrom="paragraph">
              <wp:posOffset>4445</wp:posOffset>
            </wp:positionV>
            <wp:extent cx="1080000" cy="1080000"/>
            <wp:effectExtent l="0" t="0" r="635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6406" w14:textId="10FF9669" w:rsidR="00482B22" w:rsidRPr="00482B22" w:rsidRDefault="00482B22" w:rsidP="00482B22">
      <w:pPr>
        <w:pStyle w:val="berschrift2"/>
      </w:pPr>
      <w:r w:rsidRPr="00482B22">
        <w:rPr>
          <w:rStyle w:val="berschrift3Zchn"/>
          <w:rFonts w:eastAsia="Calibri"/>
          <w:color w:val="EB0A0A"/>
        </w:rPr>
        <w:t xml:space="preserve">Kontakt: </w:t>
      </w:r>
    </w:p>
    <w:p w14:paraId="1E2224F4" w14:textId="4B39DFF6" w:rsidR="00482B22" w:rsidRDefault="00482B22" w:rsidP="00482B22">
      <w:pPr>
        <w:rPr>
          <w:sz w:val="18"/>
          <w:szCs w:val="18"/>
        </w:rPr>
      </w:pPr>
      <w:r w:rsidRPr="00805968">
        <w:rPr>
          <w:sz w:val="18"/>
          <w:szCs w:val="18"/>
        </w:rPr>
        <w:t xml:space="preserve">AIS alfaplan GmbH, </w:t>
      </w:r>
      <w:r>
        <w:rPr>
          <w:sz w:val="18"/>
          <w:szCs w:val="18"/>
        </w:rPr>
        <w:t xml:space="preserve">Söflinger Straße 100, D - 89077 Ulm, </w:t>
      </w:r>
      <w:hyperlink w:history="1">
        <w:r w:rsidRPr="008B0BFB">
          <w:rPr>
            <w:rStyle w:val="Hyperlink"/>
            <w:sz w:val="18"/>
            <w:szCs w:val="18"/>
          </w:rPr>
          <w:t>www.ais-alfaplan.de</w:t>
        </w:r>
      </w:hyperlink>
      <w:r>
        <w:rPr>
          <w:sz w:val="18"/>
          <w:szCs w:val="18"/>
        </w:rPr>
        <w:t xml:space="preserve">  </w:t>
      </w:r>
      <w:r w:rsidRPr="00805968">
        <w:rPr>
          <w:sz w:val="18"/>
          <w:szCs w:val="18"/>
        </w:rPr>
        <w:br/>
      </w:r>
      <w:r>
        <w:rPr>
          <w:sz w:val="18"/>
          <w:szCs w:val="18"/>
        </w:rPr>
        <w:t xml:space="preserve">Anja Schmucker, Manager Marketing &amp; PR, +49 (0) 731 / 934096-0, </w:t>
      </w:r>
      <w:hyperlink r:id="rId8" w:history="1">
        <w:r>
          <w:rPr>
            <w:rStyle w:val="Hyperlink"/>
            <w:sz w:val="18"/>
            <w:szCs w:val="18"/>
          </w:rPr>
          <w:t>anj@ais</w:t>
        </w:r>
        <w:r w:rsidR="00B83B5D">
          <w:rPr>
            <w:rStyle w:val="Hyperlink"/>
            <w:sz w:val="18"/>
            <w:szCs w:val="18"/>
          </w:rPr>
          <w:t>-alfaplan</w:t>
        </w:r>
        <w:r>
          <w:rPr>
            <w:rStyle w:val="Hyperlink"/>
            <w:sz w:val="18"/>
            <w:szCs w:val="18"/>
          </w:rPr>
          <w:t>.de</w:t>
        </w:r>
      </w:hyperlink>
      <w:r>
        <w:rPr>
          <w:sz w:val="18"/>
          <w:szCs w:val="18"/>
        </w:rPr>
        <w:t xml:space="preserve">  </w:t>
      </w:r>
    </w:p>
    <w:p w14:paraId="657FA946" w14:textId="7A811017" w:rsidR="00233339" w:rsidRDefault="00B83B5D" w:rsidP="00482B22">
      <w:r>
        <w:rPr>
          <w:noProof/>
        </w:rPr>
        <mc:AlternateContent>
          <mc:Choice Requires="wps">
            <w:drawing>
              <wp:anchor distT="0" distB="0" distL="114300" distR="114300" simplePos="0" relativeHeight="251661312" behindDoc="0" locked="0" layoutInCell="1" allowOverlap="1" wp14:anchorId="57E89892" wp14:editId="142B5516">
                <wp:simplePos x="0" y="0"/>
                <wp:positionH relativeFrom="margin">
                  <wp:posOffset>4126230</wp:posOffset>
                </wp:positionH>
                <wp:positionV relativeFrom="paragraph">
                  <wp:posOffset>27305</wp:posOffset>
                </wp:positionV>
                <wp:extent cx="1089660" cy="2743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74320"/>
                        </a:xfrm>
                        <a:prstGeom prst="rect">
                          <a:avLst/>
                        </a:prstGeom>
                        <a:solidFill>
                          <a:srgbClr val="FFFFFF"/>
                        </a:solidFill>
                        <a:ln w="9525">
                          <a:noFill/>
                          <a:miter lim="800000"/>
                          <a:headEnd/>
                          <a:tailEnd/>
                        </a:ln>
                      </wps:spPr>
                      <wps:txbx>
                        <w:txbxContent>
                          <w:p w14:paraId="7B08F2BD" w14:textId="06CD57FD" w:rsidR="00233339" w:rsidRPr="003A2137" w:rsidRDefault="00233339" w:rsidP="003A2137">
                            <w:pPr>
                              <w:jc w:val="center"/>
                              <w:rPr>
                                <w:sz w:val="16"/>
                                <w:szCs w:val="18"/>
                              </w:rPr>
                            </w:pPr>
                            <w:r w:rsidRPr="003A2137">
                              <w:rPr>
                                <w:sz w:val="16"/>
                                <w:szCs w:val="18"/>
                              </w:rPr>
                              <w:t>ais-alfaplan.de/presse</w:t>
                            </w:r>
                          </w:p>
                        </w:txbxContent>
                      </wps:txbx>
                      <wps:bodyPr rot="0" vert="horz" wrap="square" lIns="0" tIns="0" rIns="0" bIns="0" anchor="t" anchorCtr="0">
                        <a:noAutofit/>
                      </wps:bodyPr>
                    </wps:wsp>
                  </a:graphicData>
                </a:graphic>
              </wp:anchor>
            </w:drawing>
          </mc:Choice>
          <mc:Fallback>
            <w:pict>
              <v:shapetype w14:anchorId="57E89892" id="_x0000_t202" coordsize="21600,21600" o:spt="202" path="m,l,21600r21600,l21600,xe">
                <v:stroke joinstyle="miter"/>
                <v:path gradientshapeok="t" o:connecttype="rect"/>
              </v:shapetype>
              <v:shape id="Textfeld 2" o:spid="_x0000_s1026" type="#_x0000_t202" style="position:absolute;margin-left:324.9pt;margin-top:2.15pt;width:85.8pt;height:21.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" stroked="f">
                <v:textbox inset="0,0,0,0">
                  <w:txbxContent>
                    <w:p w14:paraId="7B08F2BD" w14:textId="06CD57FD" w:rsidR="00233339" w:rsidRPr="003A2137" w:rsidRDefault="00233339" w:rsidP="003A2137">
                      <w:pPr>
                        <w:jc w:val="center"/>
                        <w:rPr>
                          <w:sz w:val="16"/>
                          <w:szCs w:val="18"/>
                        </w:rPr>
                      </w:pPr>
                      <w:r w:rsidRPr="003A2137">
                        <w:rPr>
                          <w:sz w:val="16"/>
                          <w:szCs w:val="18"/>
                        </w:rPr>
                        <w:t>ais-alfaplan.de/presse</w:t>
                      </w:r>
                    </w:p>
                  </w:txbxContent>
                </v:textbox>
                <w10:wrap anchorx="margin"/>
              </v:shape>
            </w:pict>
          </mc:Fallback>
        </mc:AlternateContent>
      </w:r>
    </w:p>
    <w:p w14:paraId="184CC83F" w14:textId="3BA37252" w:rsidR="00BE1677" w:rsidRDefault="00C16566" w:rsidP="009B3D3F">
      <w:pPr>
        <w:pStyle w:val="berschrift1"/>
        <w:spacing w:line="276" w:lineRule="auto"/>
        <w:rPr>
          <w:b/>
          <w:bCs/>
          <w:color w:val="auto"/>
        </w:rPr>
      </w:pPr>
      <w:bookmarkStart w:id="0" w:name="_Hlk71040107"/>
      <w:r w:rsidRPr="00C16566">
        <w:rPr>
          <w:b/>
          <w:bCs/>
          <w:color w:val="auto"/>
          <w:sz w:val="28"/>
          <w:szCs w:val="28"/>
        </w:rPr>
        <w:t xml:space="preserve">Fokus auf </w:t>
      </w:r>
      <w:r w:rsidR="00934062" w:rsidRPr="00C16566">
        <w:rPr>
          <w:b/>
          <w:bCs/>
          <w:color w:val="auto"/>
          <w:sz w:val="28"/>
          <w:szCs w:val="28"/>
        </w:rPr>
        <w:t>Benutzer</w:t>
      </w:r>
      <w:r w:rsidR="00BE1677" w:rsidRPr="00C16566">
        <w:rPr>
          <w:b/>
          <w:bCs/>
          <w:color w:val="auto"/>
          <w:sz w:val="28"/>
          <w:szCs w:val="28"/>
        </w:rPr>
        <w:t>freundlichkeit</w:t>
      </w:r>
      <w:r w:rsidR="004B7A57">
        <w:rPr>
          <w:b/>
          <w:bCs/>
          <w:color w:val="auto"/>
          <w:sz w:val="28"/>
          <w:szCs w:val="28"/>
        </w:rPr>
        <w:t>:</w:t>
      </w:r>
      <w:r w:rsidRPr="00C16566">
        <w:rPr>
          <w:b/>
          <w:bCs/>
          <w:color w:val="auto"/>
          <w:sz w:val="28"/>
          <w:szCs w:val="28"/>
        </w:rPr>
        <w:br/>
      </w:r>
      <w:r w:rsidR="00340E82">
        <w:rPr>
          <w:b/>
          <w:bCs/>
          <w:color w:val="auto"/>
        </w:rPr>
        <w:t xml:space="preserve">AIS alfaplan kombiniert </w:t>
      </w:r>
      <w:r w:rsidR="00094921">
        <w:rPr>
          <w:b/>
          <w:bCs/>
          <w:color w:val="auto"/>
        </w:rPr>
        <w:t xml:space="preserve">Tourenplanung </w:t>
      </w:r>
      <w:r w:rsidR="003F1EFA">
        <w:rPr>
          <w:b/>
          <w:bCs/>
          <w:color w:val="auto"/>
        </w:rPr>
        <w:t>und</w:t>
      </w:r>
      <w:r w:rsidR="00094921">
        <w:rPr>
          <w:b/>
          <w:bCs/>
          <w:color w:val="auto"/>
        </w:rPr>
        <w:t xml:space="preserve"> Telematik</w:t>
      </w:r>
      <w:r w:rsidR="003F1EFA">
        <w:rPr>
          <w:b/>
          <w:bCs/>
          <w:color w:val="auto"/>
        </w:rPr>
        <w:t xml:space="preserve"> </w:t>
      </w:r>
      <w:r w:rsidR="00340E82">
        <w:rPr>
          <w:b/>
          <w:bCs/>
          <w:color w:val="auto"/>
        </w:rPr>
        <w:t>in Cloudlösung und schafft neue Dispositionsmöglichkeiten</w:t>
      </w:r>
    </w:p>
    <w:p w14:paraId="121B9A78" w14:textId="24A7D28F" w:rsidR="00205CF3" w:rsidRDefault="00C66605">
      <w:pPr>
        <w:rPr>
          <w:b/>
          <w:bCs/>
        </w:rPr>
      </w:pPr>
      <w:r w:rsidRPr="005A4DBB">
        <w:rPr>
          <w:b/>
          <w:bCs/>
        </w:rPr>
        <w:t xml:space="preserve">Ulm, </w:t>
      </w:r>
      <w:r w:rsidR="00EB0C74" w:rsidRPr="00EB0C74">
        <w:rPr>
          <w:b/>
          <w:bCs/>
        </w:rPr>
        <w:t>29</w:t>
      </w:r>
      <w:r w:rsidR="00456B35" w:rsidRPr="00EB0C74">
        <w:rPr>
          <w:b/>
          <w:bCs/>
        </w:rPr>
        <w:t>.</w:t>
      </w:r>
      <w:r w:rsidR="00456B35">
        <w:rPr>
          <w:b/>
          <w:bCs/>
        </w:rPr>
        <w:t xml:space="preserve"> März </w:t>
      </w:r>
      <w:r w:rsidR="000A188B">
        <w:rPr>
          <w:b/>
          <w:bCs/>
        </w:rPr>
        <w:t>202</w:t>
      </w:r>
      <w:r w:rsidR="00456B35">
        <w:rPr>
          <w:b/>
          <w:bCs/>
        </w:rPr>
        <w:t>3</w:t>
      </w:r>
      <w:r w:rsidR="00070586" w:rsidRPr="005A4DBB">
        <w:rPr>
          <w:b/>
          <w:bCs/>
        </w:rPr>
        <w:t>.</w:t>
      </w:r>
      <w:r w:rsidR="00456B35">
        <w:rPr>
          <w:b/>
          <w:bCs/>
        </w:rPr>
        <w:t xml:space="preserve"> </w:t>
      </w:r>
      <w:r w:rsidR="003644B6">
        <w:rPr>
          <w:b/>
          <w:bCs/>
        </w:rPr>
        <w:t xml:space="preserve">Eine neue </w:t>
      </w:r>
      <w:r w:rsidR="00740D0E">
        <w:rPr>
          <w:b/>
          <w:bCs/>
        </w:rPr>
        <w:t>Cloudlösung</w:t>
      </w:r>
      <w:r w:rsidR="003644B6">
        <w:rPr>
          <w:b/>
          <w:bCs/>
        </w:rPr>
        <w:t>, die</w:t>
      </w:r>
      <w:r w:rsidR="00740D0E">
        <w:rPr>
          <w:b/>
          <w:bCs/>
        </w:rPr>
        <w:t xml:space="preserve"> </w:t>
      </w:r>
      <w:r w:rsidR="003644B6">
        <w:rPr>
          <w:b/>
          <w:bCs/>
        </w:rPr>
        <w:t xml:space="preserve">ausgereifte </w:t>
      </w:r>
      <w:r w:rsidR="00740D0E">
        <w:rPr>
          <w:b/>
          <w:bCs/>
        </w:rPr>
        <w:t xml:space="preserve">Tourenplanungsalgorithmen mit einem umfassenden </w:t>
      </w:r>
      <w:proofErr w:type="spellStart"/>
      <w:r w:rsidR="00740D0E">
        <w:rPr>
          <w:b/>
          <w:bCs/>
        </w:rPr>
        <w:t>Telematiksystem</w:t>
      </w:r>
      <w:proofErr w:type="spellEnd"/>
      <w:r w:rsidR="00740D0E">
        <w:rPr>
          <w:b/>
          <w:bCs/>
        </w:rPr>
        <w:t xml:space="preserve"> </w:t>
      </w:r>
      <w:r w:rsidR="003644B6">
        <w:rPr>
          <w:b/>
          <w:bCs/>
        </w:rPr>
        <w:t xml:space="preserve">besonders benutzerfreundlich in einer </w:t>
      </w:r>
      <w:r w:rsidR="00C16566">
        <w:rPr>
          <w:b/>
          <w:bCs/>
        </w:rPr>
        <w:t>gemeinsamen Web-</w:t>
      </w:r>
      <w:r w:rsidR="003644B6">
        <w:rPr>
          <w:b/>
          <w:bCs/>
        </w:rPr>
        <w:t>O</w:t>
      </w:r>
      <w:r w:rsidR="00740D0E">
        <w:rPr>
          <w:b/>
          <w:bCs/>
        </w:rPr>
        <w:t>berfläche vereint</w:t>
      </w:r>
      <w:r w:rsidR="003644B6">
        <w:rPr>
          <w:b/>
          <w:bCs/>
        </w:rPr>
        <w:t xml:space="preserve">: Dies präsentiert die Ulmer AIS alfaplan GmbH </w:t>
      </w:r>
      <w:r w:rsidR="00D51872">
        <w:rPr>
          <w:b/>
          <w:bCs/>
        </w:rPr>
        <w:t>auf</w:t>
      </w:r>
      <w:r w:rsidR="003644B6">
        <w:rPr>
          <w:b/>
          <w:bCs/>
        </w:rPr>
        <w:t xml:space="preserve"> </w:t>
      </w:r>
      <w:r w:rsidR="004F7F10">
        <w:rPr>
          <w:b/>
          <w:bCs/>
        </w:rPr>
        <w:t xml:space="preserve">den </w:t>
      </w:r>
      <w:r w:rsidR="009764F1">
        <w:rPr>
          <w:b/>
          <w:bCs/>
        </w:rPr>
        <w:t>Fachmesse</w:t>
      </w:r>
      <w:r w:rsidR="004F7F10">
        <w:rPr>
          <w:b/>
          <w:bCs/>
        </w:rPr>
        <w:t>n</w:t>
      </w:r>
      <w:r w:rsidR="009764F1">
        <w:rPr>
          <w:b/>
          <w:bCs/>
        </w:rPr>
        <w:t xml:space="preserve"> </w:t>
      </w:r>
      <w:r w:rsidR="001F395B">
        <w:rPr>
          <w:b/>
          <w:bCs/>
        </w:rPr>
        <w:t xml:space="preserve">Transport </w:t>
      </w:r>
      <w:proofErr w:type="spellStart"/>
      <w:r w:rsidR="001F395B">
        <w:rPr>
          <w:b/>
          <w:bCs/>
        </w:rPr>
        <w:t>Logisti</w:t>
      </w:r>
      <w:r w:rsidR="00321784">
        <w:rPr>
          <w:b/>
          <w:bCs/>
        </w:rPr>
        <w:t>c</w:t>
      </w:r>
      <w:proofErr w:type="spellEnd"/>
      <w:r w:rsidR="001F395B">
        <w:rPr>
          <w:b/>
          <w:bCs/>
        </w:rPr>
        <w:t xml:space="preserve"> in München</w:t>
      </w:r>
      <w:r w:rsidR="004F7F10">
        <w:rPr>
          <w:b/>
          <w:bCs/>
        </w:rPr>
        <w:t xml:space="preserve"> und </w:t>
      </w:r>
      <w:proofErr w:type="spellStart"/>
      <w:r w:rsidR="004F7F10">
        <w:rPr>
          <w:b/>
          <w:bCs/>
        </w:rPr>
        <w:t>Logimat</w:t>
      </w:r>
      <w:proofErr w:type="spellEnd"/>
      <w:r w:rsidR="004F7F10">
        <w:rPr>
          <w:b/>
          <w:bCs/>
        </w:rPr>
        <w:t xml:space="preserve"> in Stuttgart</w:t>
      </w:r>
      <w:r w:rsidR="00740D0E">
        <w:rPr>
          <w:b/>
          <w:bCs/>
        </w:rPr>
        <w:t>.</w:t>
      </w:r>
      <w:r w:rsidR="004F7F10">
        <w:rPr>
          <w:b/>
          <w:bCs/>
        </w:rPr>
        <w:t xml:space="preserve"> D</w:t>
      </w:r>
      <w:r w:rsidR="00614855">
        <w:rPr>
          <w:b/>
          <w:bCs/>
        </w:rPr>
        <w:t>urch d</w:t>
      </w:r>
      <w:r w:rsidR="004F7F10">
        <w:rPr>
          <w:b/>
          <w:bCs/>
        </w:rPr>
        <w:t xml:space="preserve">ie Kombination von Telematik und Tourenplanung </w:t>
      </w:r>
      <w:r w:rsidR="00614855">
        <w:rPr>
          <w:b/>
          <w:bCs/>
        </w:rPr>
        <w:t xml:space="preserve">lassen </w:t>
      </w:r>
      <w:r w:rsidR="00321784">
        <w:rPr>
          <w:b/>
          <w:bCs/>
        </w:rPr>
        <w:t xml:space="preserve">sich </w:t>
      </w:r>
      <w:r w:rsidR="00CF469D">
        <w:rPr>
          <w:b/>
          <w:bCs/>
        </w:rPr>
        <w:t xml:space="preserve">im laufenden Tagesgeschäft </w:t>
      </w:r>
      <w:r w:rsidR="00321784">
        <w:rPr>
          <w:b/>
          <w:bCs/>
        </w:rPr>
        <w:t xml:space="preserve">eintreffende </w:t>
      </w:r>
      <w:r w:rsidR="00614855">
        <w:rPr>
          <w:b/>
          <w:bCs/>
        </w:rPr>
        <w:t>Abholaufträge</w:t>
      </w:r>
      <w:r w:rsidR="00321784">
        <w:rPr>
          <w:b/>
          <w:bCs/>
        </w:rPr>
        <w:t xml:space="preserve"> </w:t>
      </w:r>
      <w:r w:rsidR="00614855">
        <w:rPr>
          <w:b/>
          <w:bCs/>
        </w:rPr>
        <w:t xml:space="preserve">live in </w:t>
      </w:r>
      <w:r w:rsidR="00321784">
        <w:rPr>
          <w:b/>
          <w:bCs/>
        </w:rPr>
        <w:t>bereits geplante</w:t>
      </w:r>
      <w:r w:rsidR="00614855">
        <w:rPr>
          <w:b/>
          <w:bCs/>
        </w:rPr>
        <w:t xml:space="preserve"> Touren </w:t>
      </w:r>
      <w:r w:rsidR="00321784">
        <w:rPr>
          <w:b/>
          <w:bCs/>
        </w:rPr>
        <w:t xml:space="preserve">integrieren. </w:t>
      </w:r>
      <w:r w:rsidR="001F395B">
        <w:rPr>
          <w:b/>
          <w:bCs/>
        </w:rPr>
        <w:t xml:space="preserve">Bei </w:t>
      </w:r>
      <w:r w:rsidR="00321784">
        <w:rPr>
          <w:b/>
          <w:bCs/>
        </w:rPr>
        <w:t>der Cloudlösung</w:t>
      </w:r>
      <w:r w:rsidR="001F395B">
        <w:rPr>
          <w:b/>
          <w:bCs/>
        </w:rPr>
        <w:t xml:space="preserve"> </w:t>
      </w:r>
      <w:r w:rsidR="00CF469D">
        <w:rPr>
          <w:b/>
          <w:bCs/>
        </w:rPr>
        <w:t xml:space="preserve">legen </w:t>
      </w:r>
      <w:r w:rsidR="00740D0E">
        <w:rPr>
          <w:b/>
          <w:bCs/>
        </w:rPr>
        <w:t>die Ulmer Experten für Logistikdigitalisierung</w:t>
      </w:r>
      <w:r w:rsidR="001F395B">
        <w:rPr>
          <w:b/>
          <w:bCs/>
        </w:rPr>
        <w:t xml:space="preserve"> besonderen Wert auf </w:t>
      </w:r>
      <w:r w:rsidR="003644B6">
        <w:rPr>
          <w:b/>
          <w:bCs/>
        </w:rPr>
        <w:t xml:space="preserve">eine </w:t>
      </w:r>
      <w:r w:rsidR="001F395B">
        <w:rPr>
          <w:b/>
          <w:bCs/>
        </w:rPr>
        <w:t>einfache Bedienung</w:t>
      </w:r>
      <w:r w:rsidR="00CF469D">
        <w:rPr>
          <w:b/>
          <w:bCs/>
        </w:rPr>
        <w:t xml:space="preserve">, hohe </w:t>
      </w:r>
      <w:r w:rsidR="001F395B">
        <w:rPr>
          <w:b/>
          <w:bCs/>
        </w:rPr>
        <w:t>Planungsgeschwindigkeit</w:t>
      </w:r>
      <w:r w:rsidR="003F1EFA">
        <w:rPr>
          <w:b/>
          <w:bCs/>
        </w:rPr>
        <w:t xml:space="preserve"> </w:t>
      </w:r>
      <w:r w:rsidR="003644B6">
        <w:rPr>
          <w:b/>
          <w:bCs/>
        </w:rPr>
        <w:t>und Sicherheitsstandards</w:t>
      </w:r>
      <w:r w:rsidR="001F395B">
        <w:rPr>
          <w:b/>
          <w:bCs/>
        </w:rPr>
        <w:t xml:space="preserve">. </w:t>
      </w:r>
    </w:p>
    <w:p w14:paraId="459EDC9B" w14:textId="197678A2" w:rsidR="00624983" w:rsidRPr="00624983" w:rsidRDefault="00624983" w:rsidP="00624983">
      <w:pPr>
        <w:pStyle w:val="Listenabsatz"/>
        <w:numPr>
          <w:ilvl w:val="0"/>
          <w:numId w:val="3"/>
        </w:numPr>
        <w:rPr>
          <w:b/>
          <w:bCs/>
        </w:rPr>
      </w:pPr>
      <w:r w:rsidRPr="00624983">
        <w:rPr>
          <w:b/>
          <w:bCs/>
        </w:rPr>
        <w:t>V</w:t>
      </w:r>
      <w:r w:rsidR="001F395B" w:rsidRPr="00624983">
        <w:rPr>
          <w:b/>
          <w:bCs/>
        </w:rPr>
        <w:t xml:space="preserve">om </w:t>
      </w:r>
      <w:r w:rsidR="00205CF3" w:rsidRPr="00624983">
        <w:rPr>
          <w:b/>
          <w:bCs/>
        </w:rPr>
        <w:t xml:space="preserve">09. bis 12. Mai </w:t>
      </w:r>
      <w:r w:rsidRPr="00624983">
        <w:rPr>
          <w:b/>
          <w:bCs/>
        </w:rPr>
        <w:t xml:space="preserve">freut sich AIS alfaplan </w:t>
      </w:r>
      <w:r w:rsidR="001F395B" w:rsidRPr="00624983">
        <w:rPr>
          <w:b/>
          <w:bCs/>
        </w:rPr>
        <w:t xml:space="preserve">auf Besucher </w:t>
      </w:r>
      <w:r w:rsidRPr="00624983">
        <w:rPr>
          <w:b/>
          <w:bCs/>
        </w:rPr>
        <w:t xml:space="preserve">auf der Messe </w:t>
      </w:r>
      <w:r w:rsidR="00832E64">
        <w:rPr>
          <w:b/>
          <w:bCs/>
        </w:rPr>
        <w:t>T</w:t>
      </w:r>
      <w:r w:rsidRPr="00624983">
        <w:rPr>
          <w:b/>
          <w:bCs/>
        </w:rPr>
        <w:t xml:space="preserve">ransport </w:t>
      </w:r>
      <w:proofErr w:type="spellStart"/>
      <w:r w:rsidR="00832E64">
        <w:rPr>
          <w:b/>
          <w:bCs/>
        </w:rPr>
        <w:t>L</w:t>
      </w:r>
      <w:r w:rsidRPr="00624983">
        <w:rPr>
          <w:b/>
          <w:bCs/>
        </w:rPr>
        <w:t>ogistic</w:t>
      </w:r>
      <w:proofErr w:type="spellEnd"/>
      <w:r w:rsidRPr="00624983">
        <w:rPr>
          <w:b/>
          <w:bCs/>
        </w:rPr>
        <w:t xml:space="preserve"> in München: </w:t>
      </w:r>
      <w:r w:rsidR="00205CF3" w:rsidRPr="00624983">
        <w:rPr>
          <w:b/>
          <w:bCs/>
        </w:rPr>
        <w:t>Halle A3, Stand 105</w:t>
      </w:r>
    </w:p>
    <w:p w14:paraId="6B0FFE87" w14:textId="22BF7BF8" w:rsidR="001F395B" w:rsidRPr="00624983" w:rsidRDefault="00205CF3" w:rsidP="00624983">
      <w:pPr>
        <w:pStyle w:val="Listenabsatz"/>
        <w:numPr>
          <w:ilvl w:val="0"/>
          <w:numId w:val="3"/>
        </w:numPr>
        <w:rPr>
          <w:b/>
          <w:bCs/>
        </w:rPr>
      </w:pPr>
      <w:r w:rsidRPr="00624983">
        <w:rPr>
          <w:b/>
          <w:bCs/>
        </w:rPr>
        <w:t>Ein</w:t>
      </w:r>
      <w:r w:rsidR="00832E64">
        <w:rPr>
          <w:b/>
          <w:bCs/>
        </w:rPr>
        <w:t>en</w:t>
      </w:r>
      <w:r w:rsidRPr="00624983">
        <w:rPr>
          <w:b/>
          <w:bCs/>
        </w:rPr>
        <w:t xml:space="preserve"> Vorgeschmack </w:t>
      </w:r>
      <w:r w:rsidR="003F1EFA" w:rsidRPr="00624983">
        <w:rPr>
          <w:b/>
          <w:bCs/>
        </w:rPr>
        <w:t xml:space="preserve">bietet </w:t>
      </w:r>
      <w:r w:rsidRPr="00624983">
        <w:rPr>
          <w:b/>
          <w:bCs/>
        </w:rPr>
        <w:t xml:space="preserve">außerdem </w:t>
      </w:r>
      <w:r w:rsidR="00624983">
        <w:rPr>
          <w:b/>
          <w:bCs/>
        </w:rPr>
        <w:t xml:space="preserve">die </w:t>
      </w:r>
      <w:r w:rsidRPr="00624983">
        <w:rPr>
          <w:b/>
          <w:bCs/>
        </w:rPr>
        <w:t xml:space="preserve">Fachmesse </w:t>
      </w:r>
      <w:proofErr w:type="spellStart"/>
      <w:r w:rsidRPr="00624983">
        <w:rPr>
          <w:b/>
          <w:bCs/>
        </w:rPr>
        <w:t>Logi</w:t>
      </w:r>
      <w:r w:rsidR="00832E64">
        <w:rPr>
          <w:b/>
          <w:bCs/>
        </w:rPr>
        <w:t>mat</w:t>
      </w:r>
      <w:proofErr w:type="spellEnd"/>
      <w:r w:rsidR="00624983">
        <w:rPr>
          <w:b/>
          <w:bCs/>
        </w:rPr>
        <w:t xml:space="preserve"> in </w:t>
      </w:r>
      <w:r w:rsidRPr="00624983">
        <w:rPr>
          <w:b/>
          <w:bCs/>
        </w:rPr>
        <w:t>Stuttgart:</w:t>
      </w:r>
      <w:r w:rsidR="003F1EFA" w:rsidRPr="00624983">
        <w:rPr>
          <w:b/>
          <w:bCs/>
        </w:rPr>
        <w:t xml:space="preserve"> </w:t>
      </w:r>
      <w:r w:rsidRPr="00624983">
        <w:rPr>
          <w:b/>
          <w:bCs/>
        </w:rPr>
        <w:t xml:space="preserve">25. </w:t>
      </w:r>
      <w:r w:rsidR="003F1EFA" w:rsidRPr="00624983">
        <w:rPr>
          <w:b/>
          <w:bCs/>
        </w:rPr>
        <w:t>b</w:t>
      </w:r>
      <w:r w:rsidRPr="00624983">
        <w:rPr>
          <w:b/>
          <w:bCs/>
        </w:rPr>
        <w:t>is 27. April, Halle 1, Stand 1B72</w:t>
      </w:r>
      <w:r w:rsidR="00624983">
        <w:rPr>
          <w:b/>
          <w:bCs/>
        </w:rPr>
        <w:t xml:space="preserve">, </w:t>
      </w:r>
      <w:r w:rsidRPr="00624983">
        <w:rPr>
          <w:b/>
          <w:bCs/>
        </w:rPr>
        <w:t>Gemeinschaftsstand des Logistik</w:t>
      </w:r>
      <w:r w:rsidR="00832E64">
        <w:rPr>
          <w:b/>
          <w:bCs/>
        </w:rPr>
        <w:t>-</w:t>
      </w:r>
      <w:r w:rsidRPr="00624983">
        <w:rPr>
          <w:b/>
          <w:bCs/>
        </w:rPr>
        <w:t>Cluster Schwaben</w:t>
      </w:r>
    </w:p>
    <w:p w14:paraId="6DB160EE" w14:textId="76794C72" w:rsidR="00C531B5" w:rsidRDefault="009764F1">
      <w:r w:rsidRPr="00C531B5">
        <w:t>„</w:t>
      </w:r>
      <w:r w:rsidR="001E73A1">
        <w:t>B</w:t>
      </w:r>
      <w:r w:rsidR="00C531B5">
        <w:t xml:space="preserve">esonders effizient </w:t>
      </w:r>
      <w:r w:rsidR="001E73A1">
        <w:t xml:space="preserve">eingesetzte Fuhrparks, eine optimale Verplanung des </w:t>
      </w:r>
      <w:r w:rsidR="00C531B5">
        <w:t>knappe</w:t>
      </w:r>
      <w:r w:rsidR="001E73A1">
        <w:t>n</w:t>
      </w:r>
      <w:r w:rsidR="00C531B5">
        <w:t xml:space="preserve"> Fahrpersonal</w:t>
      </w:r>
      <w:r w:rsidR="001E73A1">
        <w:t>s, mehr Transparenz im Logistikprozess und</w:t>
      </w:r>
      <w:r w:rsidR="00C531B5">
        <w:t xml:space="preserve"> mehr Nachhaltigkeit:</w:t>
      </w:r>
      <w:r w:rsidR="001E73A1">
        <w:t xml:space="preserve"> </w:t>
      </w:r>
      <w:r w:rsidR="00934062">
        <w:t xml:space="preserve">Mit unserer Cloudlösung machen wir diese </w:t>
      </w:r>
      <w:r w:rsidR="00094921">
        <w:t>Wettbewerbsv</w:t>
      </w:r>
      <w:r w:rsidR="00934062">
        <w:t>orteile leichter zugänglich</w:t>
      </w:r>
      <w:r w:rsidR="004C624B">
        <w:t xml:space="preserve"> für die Logistik</w:t>
      </w:r>
      <w:r w:rsidR="001E73A1">
        <w:t xml:space="preserve">“, </w:t>
      </w:r>
      <w:r w:rsidR="00934062">
        <w:t xml:space="preserve">sagt </w:t>
      </w:r>
      <w:r w:rsidR="001E73A1">
        <w:t>Carsten Wachtendorf, Geschäftsführer bei AIS alfaplan</w:t>
      </w:r>
      <w:r w:rsidR="00934062">
        <w:t>.</w:t>
      </w:r>
      <w:r w:rsidR="00321784">
        <w:t xml:space="preserve"> „Schritt für Schritt lassen wir unser gesamtes Know-how aus 25 Jahren Digital</w:t>
      </w:r>
      <w:r w:rsidR="00557CD4">
        <w:t>i</w:t>
      </w:r>
      <w:r w:rsidR="00321784">
        <w:t>sierungserfahrung in die Cloudlösung fließen.“</w:t>
      </w:r>
    </w:p>
    <w:p w14:paraId="7790CC4F" w14:textId="0B844748" w:rsidR="00557CD4" w:rsidRPr="00740D0E" w:rsidRDefault="00557CD4" w:rsidP="00557CD4">
      <w:pPr>
        <w:rPr>
          <w:b/>
          <w:bCs/>
        </w:rPr>
      </w:pPr>
      <w:r w:rsidRPr="00740D0E">
        <w:rPr>
          <w:b/>
          <w:bCs/>
        </w:rPr>
        <w:t>Neue</w:t>
      </w:r>
      <w:r w:rsidR="00624983">
        <w:rPr>
          <w:b/>
          <w:bCs/>
        </w:rPr>
        <w:t>s Modul</w:t>
      </w:r>
      <w:r w:rsidR="004B7A57">
        <w:rPr>
          <w:b/>
          <w:bCs/>
        </w:rPr>
        <w:t xml:space="preserve"> zur </w:t>
      </w:r>
      <w:r w:rsidR="00D51872">
        <w:rPr>
          <w:b/>
          <w:bCs/>
        </w:rPr>
        <w:t>Nachd</w:t>
      </w:r>
      <w:r w:rsidR="004B7A57">
        <w:rPr>
          <w:b/>
          <w:bCs/>
        </w:rPr>
        <w:t>isposition von Abholaufträgen im Tagesgeschäft</w:t>
      </w:r>
    </w:p>
    <w:p w14:paraId="0688AB40" w14:textId="02C5A892" w:rsidR="00923496" w:rsidRDefault="00BE5456">
      <w:r>
        <w:t>Über eine zentrale Benutzeroberfläche greifen Nutzer</w:t>
      </w:r>
      <w:r w:rsidR="007B50A1">
        <w:t xml:space="preserve"> künftig</w:t>
      </w:r>
      <w:r>
        <w:t xml:space="preserve"> auf den Funktionsumfang aus Tourenplanung, Telematik und Streckenoptimierung zu. </w:t>
      </w:r>
      <w:r w:rsidR="00923496">
        <w:t>Binnen weniger Minuten</w:t>
      </w:r>
      <w:r w:rsidR="00614855">
        <w:t xml:space="preserve"> </w:t>
      </w:r>
      <w:r w:rsidR="00321784">
        <w:t xml:space="preserve">– </w:t>
      </w:r>
      <w:r w:rsidR="00614855">
        <w:t xml:space="preserve">oder je nach Planungsumfang sogar </w:t>
      </w:r>
      <w:r w:rsidR="00321784">
        <w:t xml:space="preserve">in </w:t>
      </w:r>
      <w:r w:rsidR="00614855">
        <w:t xml:space="preserve">Sekunden </w:t>
      </w:r>
      <w:r w:rsidR="00321784">
        <w:t xml:space="preserve">– </w:t>
      </w:r>
      <w:r w:rsidR="00740D0E">
        <w:t>berechnet das System die optimalen Touren für den gesamten Fuhrpark</w:t>
      </w:r>
      <w:r w:rsidR="00923496">
        <w:t xml:space="preserve">. </w:t>
      </w:r>
      <w:r w:rsidR="00094921">
        <w:t xml:space="preserve">Haben die </w:t>
      </w:r>
      <w:r w:rsidR="00923496">
        <w:t xml:space="preserve">Fahrzeuge </w:t>
      </w:r>
      <w:r w:rsidR="00740D0E">
        <w:t>das Depot verlassen</w:t>
      </w:r>
      <w:r w:rsidR="00923496">
        <w:t xml:space="preserve">, </w:t>
      </w:r>
      <w:r w:rsidR="00094921">
        <w:t xml:space="preserve">können Anwender </w:t>
      </w:r>
      <w:r w:rsidR="00886A8E">
        <w:t xml:space="preserve">zusätzliche </w:t>
      </w:r>
      <w:r w:rsidR="00923496">
        <w:t>Abholaufträge</w:t>
      </w:r>
      <w:r w:rsidR="00740D0E">
        <w:t xml:space="preserve"> </w:t>
      </w:r>
      <w:r w:rsidR="00886A8E">
        <w:t xml:space="preserve">erstmals </w:t>
      </w:r>
      <w:r w:rsidR="00923496">
        <w:t xml:space="preserve">unkompliziert </w:t>
      </w:r>
      <w:r w:rsidR="00740D0E">
        <w:t>in die Tagesplanung einfügen</w:t>
      </w:r>
      <w:r w:rsidR="004C624B">
        <w:t xml:space="preserve"> – unter </w:t>
      </w:r>
      <w:r w:rsidR="004C624B">
        <w:lastRenderedPageBreak/>
        <w:t xml:space="preserve">Berücksichtigung </w:t>
      </w:r>
      <w:r w:rsidR="00740D0E">
        <w:t>sämtliche</w:t>
      </w:r>
      <w:r w:rsidR="004C624B">
        <w:t>r</w:t>
      </w:r>
      <w:r w:rsidR="00740D0E">
        <w:t xml:space="preserve"> Informationen, die unterwegs</w:t>
      </w:r>
      <w:r w:rsidR="00321784">
        <w:t xml:space="preserve"> </w:t>
      </w:r>
      <w:r w:rsidR="00094921">
        <w:t xml:space="preserve">entstanden </w:t>
      </w:r>
      <w:r w:rsidR="00740D0E">
        <w:t xml:space="preserve">sind, inklusive Live-Traffic-Daten. </w:t>
      </w:r>
    </w:p>
    <w:p w14:paraId="4BF69DC0" w14:textId="7F31B4CB" w:rsidR="00923496" w:rsidRPr="00923496" w:rsidRDefault="00557CD4">
      <w:pPr>
        <w:rPr>
          <w:b/>
          <w:bCs/>
        </w:rPr>
      </w:pPr>
      <w:r>
        <w:rPr>
          <w:b/>
          <w:bCs/>
        </w:rPr>
        <w:t>Auf Praxisanforderungen ausgerichtet</w:t>
      </w:r>
    </w:p>
    <w:p w14:paraId="2107253D" w14:textId="07E74D7C" w:rsidR="00557CD4" w:rsidRDefault="00321784">
      <w:r>
        <w:t xml:space="preserve">Besonderes Augenmerk legt AIS alfaplan auf das Thema Praxisnähe: „Sowohl Tourenplanung als auch Telematik sind in engem Zusammenspiel mit unseren Kunden gewachsen“, so Wachtendorf. </w:t>
      </w:r>
      <w:r w:rsidR="00557CD4">
        <w:t>„</w:t>
      </w:r>
      <w:r>
        <w:t>Auch b</w:t>
      </w:r>
      <w:r w:rsidR="00923496">
        <w:t xml:space="preserve">ei </w:t>
      </w:r>
      <w:r w:rsidR="00BE5456">
        <w:t xml:space="preserve">der Entwicklung der Cloudlösung </w:t>
      </w:r>
      <w:r w:rsidR="00062A2C">
        <w:t xml:space="preserve">flossen Anforderungen </w:t>
      </w:r>
      <w:r>
        <w:t xml:space="preserve">von </w:t>
      </w:r>
      <w:r w:rsidR="00062A2C">
        <w:t xml:space="preserve">Kunden </w:t>
      </w:r>
      <w:r>
        <w:t xml:space="preserve">mit ein, </w:t>
      </w:r>
      <w:r w:rsidR="003F1EFA">
        <w:t>etwa</w:t>
      </w:r>
      <w:r w:rsidR="00094921">
        <w:t xml:space="preserve"> </w:t>
      </w:r>
      <w:r w:rsidR="00062A2C">
        <w:t>in k</w:t>
      </w:r>
      <w:r w:rsidR="00BE5456">
        <w:t xml:space="preserve">onfigurierbare </w:t>
      </w:r>
      <w:r w:rsidR="00062A2C">
        <w:t>Dashboards</w:t>
      </w:r>
      <w:r w:rsidR="00557CD4">
        <w:t xml:space="preserve">.“ Auf einen Blick schafft das System Transparenz: </w:t>
      </w:r>
      <w:r w:rsidR="003F1EFA">
        <w:t>z.B.</w:t>
      </w:r>
      <w:r w:rsidR="00557CD4">
        <w:t xml:space="preserve"> über</w:t>
      </w:r>
      <w:r w:rsidR="003F1EFA">
        <w:t xml:space="preserve"> die </w:t>
      </w:r>
      <w:r w:rsidR="00BE5456">
        <w:t>Fuhrparkauslastung</w:t>
      </w:r>
      <w:r w:rsidR="00062A2C">
        <w:t>, (Rest-)Lenkzeiten, w</w:t>
      </w:r>
      <w:r w:rsidR="00BE5456">
        <w:t>ie viele Fahrzeuge</w:t>
      </w:r>
      <w:r w:rsidR="003F1EFA">
        <w:t xml:space="preserve"> </w:t>
      </w:r>
      <w:r w:rsidR="00BE5456">
        <w:t>mit dem System verbunden bzw. eingeplant</w:t>
      </w:r>
      <w:r w:rsidR="00062A2C">
        <w:t xml:space="preserve"> </w:t>
      </w:r>
      <w:r w:rsidR="00557CD4">
        <w:t xml:space="preserve">sind </w:t>
      </w:r>
      <w:r w:rsidR="00062A2C">
        <w:t xml:space="preserve">oder </w:t>
      </w:r>
      <w:r w:rsidR="003F1EFA">
        <w:t xml:space="preserve">wie viele </w:t>
      </w:r>
      <w:r w:rsidR="00062A2C">
        <w:t>Aufträge</w:t>
      </w:r>
      <w:r w:rsidR="003F1EFA">
        <w:t xml:space="preserve"> </w:t>
      </w:r>
      <w:r w:rsidR="00557CD4">
        <w:t xml:space="preserve">sich </w:t>
      </w:r>
      <w:r w:rsidR="003F1EFA">
        <w:t>in</w:t>
      </w:r>
      <w:r w:rsidR="00062A2C">
        <w:t xml:space="preserve"> Verzug</w:t>
      </w:r>
      <w:r w:rsidR="00557CD4">
        <w:t xml:space="preserve"> befinden</w:t>
      </w:r>
      <w:r w:rsidR="00062A2C">
        <w:t>.</w:t>
      </w:r>
    </w:p>
    <w:p w14:paraId="2A2C48CA" w14:textId="0AFFF3C2" w:rsidR="00557CD4" w:rsidRDefault="00557CD4" w:rsidP="00557CD4">
      <w:r>
        <w:t xml:space="preserve">Statt in mehreren Einzelsystemen </w:t>
      </w:r>
      <w:r w:rsidR="00CF469D">
        <w:t>werden</w:t>
      </w:r>
      <w:r>
        <w:t xml:space="preserve"> Stammdaten, z.B. Informationen zu den Fahrzeugen wie Kennzeichen, zulässige Zuladung oder Gefahrgutklassifikation, nur noch in einem System gepflegt.</w:t>
      </w:r>
    </w:p>
    <w:p w14:paraId="09F1864D" w14:textId="03BBC214" w:rsidR="00CA03A7" w:rsidRPr="00DB5A7A" w:rsidRDefault="00BE7751">
      <w:pPr>
        <w:rPr>
          <w:b/>
          <w:bCs/>
        </w:rPr>
      </w:pPr>
      <w:r w:rsidRPr="00DB5A7A">
        <w:rPr>
          <w:b/>
          <w:bCs/>
        </w:rPr>
        <w:t>Cloudserver</w:t>
      </w:r>
      <w:r w:rsidR="004C624B" w:rsidRPr="00DB5A7A">
        <w:rPr>
          <w:b/>
          <w:bCs/>
        </w:rPr>
        <w:t xml:space="preserve">, </w:t>
      </w:r>
      <w:r w:rsidRPr="00DB5A7A">
        <w:rPr>
          <w:b/>
          <w:bCs/>
        </w:rPr>
        <w:t>Security</w:t>
      </w:r>
      <w:r w:rsidR="003504AF" w:rsidRPr="00DB5A7A">
        <w:rPr>
          <w:b/>
          <w:bCs/>
        </w:rPr>
        <w:t xml:space="preserve"> </w:t>
      </w:r>
      <w:r w:rsidR="004C624B" w:rsidRPr="00DB5A7A">
        <w:rPr>
          <w:b/>
          <w:bCs/>
        </w:rPr>
        <w:t>und Hardware</w:t>
      </w:r>
    </w:p>
    <w:p w14:paraId="522F8E72" w14:textId="73FF73D8" w:rsidR="00BE7751" w:rsidRDefault="00C16566">
      <w:r>
        <w:t xml:space="preserve">Weitere Vorteile liegen in der IT-Infrastruktur: </w:t>
      </w:r>
      <w:r w:rsidR="001F17A9">
        <w:t xml:space="preserve">Kunden müssen sich nicht mehr um </w:t>
      </w:r>
      <w:r>
        <w:t xml:space="preserve">aufwändige </w:t>
      </w:r>
      <w:r w:rsidR="001F17A9">
        <w:t>Serverinstallationen kümmern</w:t>
      </w:r>
      <w:r>
        <w:t>. Auch das</w:t>
      </w:r>
      <w:r w:rsidR="001F17A9">
        <w:t xml:space="preserve"> Thema Cyber</w:t>
      </w:r>
      <w:r w:rsidR="00614855">
        <w:t>-</w:t>
      </w:r>
      <w:r w:rsidR="001F17A9">
        <w:t xml:space="preserve">Security </w:t>
      </w:r>
      <w:r>
        <w:t xml:space="preserve">liegt mit der </w:t>
      </w:r>
      <w:r w:rsidR="001F17A9">
        <w:t xml:space="preserve">Cloudlösung </w:t>
      </w:r>
      <w:r>
        <w:t>bei AIS alfaplan</w:t>
      </w:r>
      <w:r w:rsidR="001F17A9">
        <w:t xml:space="preserve">. </w:t>
      </w:r>
    </w:p>
    <w:p w14:paraId="025A16A0" w14:textId="2B00329E" w:rsidR="00094921" w:rsidRDefault="00420399">
      <w:r>
        <w:rPr>
          <w:noProof/>
        </w:rPr>
        <w:drawing>
          <wp:anchor distT="0" distB="0" distL="114300" distR="114300" simplePos="0" relativeHeight="251663360" behindDoc="0" locked="0" layoutInCell="1" allowOverlap="1" wp14:anchorId="46117692" wp14:editId="34D58EBD">
            <wp:simplePos x="0" y="0"/>
            <wp:positionH relativeFrom="margin">
              <wp:align>left</wp:align>
            </wp:positionH>
            <wp:positionV relativeFrom="paragraph">
              <wp:posOffset>1345255</wp:posOffset>
            </wp:positionV>
            <wp:extent cx="3954780" cy="2251075"/>
            <wp:effectExtent l="0" t="0" r="7620" b="0"/>
            <wp:wrapTopAndBottom/>
            <wp:docPr id="4" name="Grafik 4" descr="Ein Bild, das Text, computer, Computer,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omputer, Computer, Im Haus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3517" cy="2261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566">
        <w:t xml:space="preserve">In </w:t>
      </w:r>
      <w:r w:rsidR="00BE7751">
        <w:t>Sachen Hardware hat AIS alfaplan</w:t>
      </w:r>
      <w:r w:rsidR="00C16566">
        <w:t xml:space="preserve"> weitere</w:t>
      </w:r>
      <w:r w:rsidR="00BE7751">
        <w:t xml:space="preserve"> Neuigkeiten zu bieten: </w:t>
      </w:r>
      <w:r w:rsidR="00C365BC">
        <w:t>E</w:t>
      </w:r>
      <w:r w:rsidR="00C16566">
        <w:t xml:space="preserve">rstmals stellt das Unternehmen seine mobile Lösung zum digitalen Auftragsmanagement auf der neuen </w:t>
      </w:r>
      <w:r w:rsidR="00BE7751">
        <w:t>Android-</w:t>
      </w:r>
      <w:proofErr w:type="spellStart"/>
      <w:r w:rsidR="00BE7751">
        <w:t>Scannergeneration</w:t>
      </w:r>
      <w:proofErr w:type="spellEnd"/>
      <w:r w:rsidR="00BE7751">
        <w:t xml:space="preserve"> SM20 des Herstellers M3 </w:t>
      </w:r>
      <w:r w:rsidR="00886A8E">
        <w:t>M</w:t>
      </w:r>
      <w:r w:rsidR="00BE7751">
        <w:t>obile</w:t>
      </w:r>
      <w:r w:rsidR="00C16566">
        <w:t xml:space="preserve"> auf </w:t>
      </w:r>
      <w:r w:rsidR="003504AF">
        <w:t>Android 11</w:t>
      </w:r>
      <w:r w:rsidR="00C16566">
        <w:t xml:space="preserve"> vor</w:t>
      </w:r>
      <w:r w:rsidR="00BE7751">
        <w:t>. Darüber hinaus präsentiert das</w:t>
      </w:r>
      <w:r w:rsidR="001F17A9">
        <w:t xml:space="preserve"> Unternehmen sein neues Mobile Device Management </w:t>
      </w:r>
      <w:r w:rsidR="00BE7751">
        <w:t xml:space="preserve">(MDM): Die Anwendung ermöglicht Kunden, verbundene Endgeräte </w:t>
      </w:r>
      <w:r w:rsidR="007B50A1">
        <w:t xml:space="preserve">und darauf nutzbare Apps oder Webinhalte </w:t>
      </w:r>
      <w:r w:rsidR="00BE7751">
        <w:t xml:space="preserve">zentral zu </w:t>
      </w:r>
      <w:r w:rsidR="007B50A1">
        <w:t>verwalten</w:t>
      </w:r>
      <w:r w:rsidR="00BE7751">
        <w:t xml:space="preserve">. </w:t>
      </w:r>
    </w:p>
    <w:bookmarkEnd w:id="0"/>
    <w:p w14:paraId="25119744" w14:textId="253246C1" w:rsidR="006D753C" w:rsidRPr="00832E64" w:rsidRDefault="00DB5A7A">
      <w:r w:rsidRPr="002F404D">
        <w:rPr>
          <w:b/>
          <w:bCs/>
        </w:rPr>
        <w:t>Bildunterschrift</w:t>
      </w:r>
      <w:r>
        <w:t xml:space="preserve">: </w:t>
      </w:r>
      <w:r w:rsidR="002219FA">
        <w:t>Alle w</w:t>
      </w:r>
      <w:r w:rsidR="00EB0C74">
        <w:t>ichtige</w:t>
      </w:r>
      <w:r w:rsidR="002219FA">
        <w:t>n</w:t>
      </w:r>
      <w:r w:rsidR="00EB0C74">
        <w:t xml:space="preserve"> Informationen auf einen Blick: </w:t>
      </w:r>
      <w:r w:rsidR="007B50A1">
        <w:t xml:space="preserve">Mit der Cloudlösung von AIS alfaplan können Anwender z.B. </w:t>
      </w:r>
      <w:r w:rsidR="00EB0C74">
        <w:t xml:space="preserve">Dashboards </w:t>
      </w:r>
      <w:r w:rsidR="007B50A1">
        <w:t>individuell zusammenstellen</w:t>
      </w:r>
      <w:r w:rsidR="0019508A">
        <w:t>.</w:t>
      </w:r>
      <w:r w:rsidR="00EF54C8">
        <w:t xml:space="preserve"> (Bildquelle: AIS alfaplan)</w:t>
      </w:r>
    </w:p>
    <w:p w14:paraId="3C3B4691" w14:textId="29850066" w:rsidR="003F1EFA" w:rsidRPr="00832E64" w:rsidRDefault="003F1EFA"/>
    <w:p w14:paraId="160902F5" w14:textId="29DA6808" w:rsidR="00525E92" w:rsidRDefault="00C66605">
      <w:pPr>
        <w:pStyle w:val="berschrift2"/>
      </w:pPr>
      <w:r>
        <w:t>Über die AIS alfaplan GmbH</w:t>
      </w:r>
    </w:p>
    <w:p w14:paraId="72C331F7" w14:textId="6D995FC4" w:rsidR="00525E92" w:rsidRDefault="00C66605">
      <w:pPr>
        <w:rPr>
          <w:sz w:val="20"/>
          <w:szCs w:val="22"/>
        </w:rPr>
      </w:pPr>
      <w:r>
        <w:rPr>
          <w:sz w:val="20"/>
          <w:szCs w:val="22"/>
        </w:rPr>
        <w:t xml:space="preserve">Die AIS alfaplan GmbH ist ein deutscher </w:t>
      </w:r>
      <w:r w:rsidR="00F31F85">
        <w:rPr>
          <w:sz w:val="20"/>
          <w:szCs w:val="22"/>
        </w:rPr>
        <w:t>IT-</w:t>
      </w:r>
      <w:r>
        <w:rPr>
          <w:sz w:val="20"/>
          <w:szCs w:val="22"/>
        </w:rPr>
        <w:t xml:space="preserve">Lösungsanbieter und kombiniert </w:t>
      </w:r>
      <w:r w:rsidR="003F1EFA">
        <w:rPr>
          <w:sz w:val="20"/>
          <w:szCs w:val="22"/>
        </w:rPr>
        <w:t>mehr als 25 Jahre</w:t>
      </w:r>
      <w:r>
        <w:rPr>
          <w:sz w:val="20"/>
          <w:szCs w:val="22"/>
        </w:rPr>
        <w:t xml:space="preserve"> Erfahrung auf dem Gebiet d</w:t>
      </w:r>
      <w:r w:rsidR="008E7D34">
        <w:rPr>
          <w:sz w:val="20"/>
          <w:szCs w:val="22"/>
        </w:rPr>
        <w:t>er Telematik</w:t>
      </w:r>
      <w:r>
        <w:rPr>
          <w:sz w:val="20"/>
          <w:szCs w:val="22"/>
        </w:rPr>
        <w:t xml:space="preserve"> mit einem eigenen, innovativen Tourenplanungssystem. Durch diese Kombination entfällt ein Großteil der sonst üblichen Schnittstellenarbeit zwischen Tourenplanung und Auftragsmanagement. Das Ergebnis ist eine durchgängige und nahtlose</w:t>
      </w:r>
      <w:r w:rsidR="00FF236B">
        <w:rPr>
          <w:sz w:val="20"/>
          <w:szCs w:val="22"/>
        </w:rPr>
        <w:t xml:space="preserve"> branchenübergreifende</w:t>
      </w:r>
      <w:r>
        <w:rPr>
          <w:sz w:val="20"/>
          <w:szCs w:val="22"/>
        </w:rPr>
        <w:t xml:space="preserve"> Prozessoptimierung</w:t>
      </w:r>
      <w:r w:rsidR="00FF236B">
        <w:rPr>
          <w:sz w:val="20"/>
          <w:szCs w:val="22"/>
        </w:rPr>
        <w:t xml:space="preserve">, z.B. in </w:t>
      </w:r>
      <w:r>
        <w:rPr>
          <w:sz w:val="20"/>
          <w:szCs w:val="22"/>
        </w:rPr>
        <w:t>Handel, Transport/Logistik</w:t>
      </w:r>
      <w:r w:rsidR="00B67921">
        <w:rPr>
          <w:sz w:val="20"/>
          <w:szCs w:val="22"/>
        </w:rPr>
        <w:t xml:space="preserve"> sowie</w:t>
      </w:r>
      <w:r>
        <w:rPr>
          <w:sz w:val="20"/>
          <w:szCs w:val="22"/>
        </w:rPr>
        <w:t xml:space="preserve"> </w:t>
      </w:r>
      <w:r w:rsidR="00B67921">
        <w:rPr>
          <w:sz w:val="20"/>
          <w:szCs w:val="22"/>
        </w:rPr>
        <w:t xml:space="preserve">im </w:t>
      </w:r>
      <w:r>
        <w:rPr>
          <w:sz w:val="20"/>
          <w:szCs w:val="22"/>
        </w:rPr>
        <w:t>Automotive</w:t>
      </w:r>
      <w:r w:rsidR="00B67921">
        <w:rPr>
          <w:sz w:val="20"/>
          <w:szCs w:val="22"/>
        </w:rPr>
        <w:t xml:space="preserve">- </w:t>
      </w:r>
      <w:r>
        <w:rPr>
          <w:sz w:val="20"/>
          <w:szCs w:val="22"/>
        </w:rPr>
        <w:t xml:space="preserve">und </w:t>
      </w:r>
      <w:proofErr w:type="spellStart"/>
      <w:r>
        <w:rPr>
          <w:sz w:val="20"/>
          <w:szCs w:val="22"/>
        </w:rPr>
        <w:t>Health</w:t>
      </w:r>
      <w:r w:rsidR="00BF6ECC">
        <w:rPr>
          <w:sz w:val="20"/>
          <w:szCs w:val="22"/>
        </w:rPr>
        <w:t>care</w:t>
      </w:r>
      <w:proofErr w:type="spellEnd"/>
      <w:r>
        <w:rPr>
          <w:sz w:val="20"/>
          <w:szCs w:val="22"/>
        </w:rPr>
        <w:t xml:space="preserve">-Sektor. </w:t>
      </w:r>
    </w:p>
    <w:p w14:paraId="4560BD14" w14:textId="420EBEC4" w:rsidR="00525E92" w:rsidRDefault="00C66605">
      <w:pPr>
        <w:rPr>
          <w:sz w:val="20"/>
          <w:szCs w:val="22"/>
        </w:rPr>
      </w:pPr>
      <w:r>
        <w:rPr>
          <w:sz w:val="20"/>
          <w:szCs w:val="22"/>
        </w:rPr>
        <w:t xml:space="preserve">Die Algorithmen des Tourenplanungssystems beziehen alle bekannten Restriktionen des Logistikers und dessen Kunden in die Berechnung der Soll-Vorgaben für Touren mit ein. Zusätzlich liefert die Telematik verlässliche Echtzeit-Daten von unterwegs und </w:t>
      </w:r>
      <w:r w:rsidR="00ED0FB7">
        <w:rPr>
          <w:sz w:val="20"/>
          <w:szCs w:val="22"/>
        </w:rPr>
        <w:t xml:space="preserve">ermöglicht </w:t>
      </w:r>
      <w:r>
        <w:rPr>
          <w:sz w:val="20"/>
          <w:szCs w:val="22"/>
        </w:rPr>
        <w:t>damit auf Basis eines laufenden Soll</w:t>
      </w:r>
      <w:r w:rsidR="00BF6ECC">
        <w:rPr>
          <w:sz w:val="20"/>
          <w:szCs w:val="22"/>
        </w:rPr>
        <w:t>-Ist</w:t>
      </w:r>
      <w:r>
        <w:rPr>
          <w:sz w:val="20"/>
          <w:szCs w:val="22"/>
        </w:rPr>
        <w:t>-Vergleichs einen „Lerneffekt“ als Grundlage für kontinuierliche Prozessoptimierungen.</w:t>
      </w:r>
    </w:p>
    <w:p w14:paraId="2B4274EB" w14:textId="2ABB2F26" w:rsidR="00525E92" w:rsidRDefault="00C66605">
      <w:pPr>
        <w:rPr>
          <w:sz w:val="20"/>
          <w:szCs w:val="22"/>
        </w:rPr>
      </w:pPr>
      <w:r>
        <w:rPr>
          <w:sz w:val="20"/>
          <w:szCs w:val="22"/>
        </w:rPr>
        <w:t>Das Auftragsmanagement von AIS alfaplan vereint einfache Bedienbarkeit mit intuitiver Nutzerführung und kundenindividuellen Workflows. Anwender erhalten somit digitale Arbeitsumgebungen, die exakt auf ihre Branche zugeschnitten und auf maximale Effizienz ausgelegt sind. Dieses Konzept resultiert in eine</w:t>
      </w:r>
      <w:r w:rsidR="00F772A7">
        <w:rPr>
          <w:sz w:val="20"/>
          <w:szCs w:val="22"/>
        </w:rPr>
        <w:t xml:space="preserve">m </w:t>
      </w:r>
      <w:r>
        <w:rPr>
          <w:sz w:val="20"/>
          <w:szCs w:val="22"/>
        </w:rPr>
        <w:t xml:space="preserve">schnellen ROI und ermöglicht die </w:t>
      </w:r>
      <w:r w:rsidR="00ED0FB7">
        <w:rPr>
          <w:sz w:val="20"/>
          <w:szCs w:val="22"/>
        </w:rPr>
        <w:t xml:space="preserve">umfassende </w:t>
      </w:r>
      <w:r>
        <w:rPr>
          <w:sz w:val="20"/>
          <w:szCs w:val="22"/>
        </w:rPr>
        <w:t>Digitalisierung des Betriebs.</w:t>
      </w:r>
    </w:p>
    <w:p w14:paraId="2F8C2E3E" w14:textId="3495ACB5" w:rsidR="00525E92" w:rsidRDefault="00C66605">
      <w:pPr>
        <w:rPr>
          <w:sz w:val="20"/>
          <w:szCs w:val="22"/>
        </w:rPr>
      </w:pPr>
      <w:r>
        <w:rPr>
          <w:sz w:val="20"/>
          <w:szCs w:val="22"/>
        </w:rPr>
        <w:t xml:space="preserve">Die Entwicklung der branchenspezifischen und mehrfach ausgezeichneten Lösungen basiert auf der vertrauensvollen Zusammenarbeit mit den Kunden und wird </w:t>
      </w:r>
      <w:r w:rsidR="00ED0FB7">
        <w:rPr>
          <w:sz w:val="20"/>
          <w:szCs w:val="22"/>
        </w:rPr>
        <w:t>mit Hilfe von Kunden-</w:t>
      </w:r>
      <w:r>
        <w:rPr>
          <w:sz w:val="20"/>
          <w:szCs w:val="22"/>
        </w:rPr>
        <w:t xml:space="preserve"> Feedbacks vorangetrieben. Kunden profitieren daher untereinander von ihrer Zusammenarbeit mit AIS alfaplan und stellen sich gemeinsam an die Spitze ihres jeweiligen Wettbewerbs. </w:t>
      </w:r>
    </w:p>
    <w:p w14:paraId="5FE8BA70" w14:textId="200A0CAE" w:rsidR="00525E92" w:rsidRPr="00805968" w:rsidRDefault="00C66605">
      <w:pPr>
        <w:rPr>
          <w:sz w:val="18"/>
          <w:szCs w:val="18"/>
        </w:rPr>
      </w:pPr>
      <w:r>
        <w:rPr>
          <w:sz w:val="20"/>
          <w:szCs w:val="22"/>
        </w:rPr>
        <w:t xml:space="preserve">Zu den Kunden gehören unter anderem </w:t>
      </w:r>
      <w:proofErr w:type="spellStart"/>
      <w:r>
        <w:rPr>
          <w:sz w:val="20"/>
          <w:szCs w:val="22"/>
        </w:rPr>
        <w:t>CargoLine</w:t>
      </w:r>
      <w:proofErr w:type="spellEnd"/>
      <w:r>
        <w:rPr>
          <w:sz w:val="20"/>
          <w:szCs w:val="22"/>
        </w:rPr>
        <w:t xml:space="preserve">, CTL, VTL, </w:t>
      </w:r>
      <w:proofErr w:type="gramStart"/>
      <w:r>
        <w:rPr>
          <w:sz w:val="20"/>
          <w:szCs w:val="22"/>
        </w:rPr>
        <w:t>Online Systemlogistik</w:t>
      </w:r>
      <w:proofErr w:type="gramEnd"/>
      <w:r>
        <w:rPr>
          <w:sz w:val="20"/>
          <w:szCs w:val="22"/>
        </w:rPr>
        <w:t xml:space="preserve">, </w:t>
      </w:r>
      <w:r w:rsidR="00FF236B">
        <w:rPr>
          <w:sz w:val="20"/>
          <w:szCs w:val="22"/>
        </w:rPr>
        <w:t xml:space="preserve">Schuon, </w:t>
      </w:r>
      <w:proofErr w:type="spellStart"/>
      <w:r>
        <w:rPr>
          <w:sz w:val="20"/>
          <w:szCs w:val="22"/>
        </w:rPr>
        <w:t>Froneri</w:t>
      </w:r>
      <w:proofErr w:type="spellEnd"/>
      <w:r>
        <w:rPr>
          <w:sz w:val="20"/>
          <w:szCs w:val="22"/>
        </w:rPr>
        <w:t xml:space="preserve"> Schöller, die Deutsche Bahn sowie zahlreiche weitere Transportunternehmen aus Branchen wie Großhandel, Automotive, Baustoffe, Lebensmittel, Pharmadistribution oder Entsorgung.</w:t>
      </w:r>
    </w:p>
    <w:sectPr w:rsidR="00525E92" w:rsidRPr="00805968">
      <w:headerReference w:type="default" r:id="rId10"/>
      <w:footerReference w:type="default" r:id="rId11"/>
      <w:headerReference w:type="first" r:id="rId12"/>
      <w:footerReference w:type="first" r:id="rId13"/>
      <w:pgSz w:w="11900" w:h="16840"/>
      <w:pgMar w:top="2693" w:right="226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87E7" w14:textId="77777777" w:rsidR="00CD4327" w:rsidRDefault="00CD4327">
      <w:pPr>
        <w:spacing w:after="0" w:line="240" w:lineRule="auto"/>
      </w:pPr>
      <w:r>
        <w:separator/>
      </w:r>
    </w:p>
  </w:endnote>
  <w:endnote w:type="continuationSeparator" w:id="0">
    <w:p w14:paraId="1FCF4162" w14:textId="77777777" w:rsidR="00CD4327" w:rsidRDefault="00CD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charset w:val="4D"/>
    <w:family w:val="auto"/>
    <w:pitch w:val="default"/>
    <w:sig w:usb0="00000003" w:usb1="00000000" w:usb2="00000000" w:usb3="00000000" w:csb0="00000001" w:csb1="00000000"/>
  </w:font>
  <w:font w:name="TheSansSemiLight-Plain">
    <w:altName w:val="Calibri"/>
    <w:panose1 w:val="00000000000000000000"/>
    <w:charset w:val="4D"/>
    <w:family w:val="auto"/>
    <w:notTrueType/>
    <w:pitch w:val="default"/>
    <w:sig w:usb0="00000003" w:usb1="00000000" w:usb2="00000000" w:usb3="00000000" w:csb0="00000001"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402C" w14:textId="77777777" w:rsidR="000A2F4E" w:rsidRDefault="00C66605">
    <w:pPr>
      <w:jc w:val="cente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sz w:val="16"/>
        <w:szCs w:val="16"/>
      </w:rPr>
      <w:t>2</w:t>
    </w:r>
    <w:r>
      <w:rPr>
        <w:sz w:val="16"/>
        <w:szCs w:val="16"/>
      </w:rPr>
      <w:fldChar w:fldCharType="end"/>
    </w:r>
  </w:p>
  <w:p w14:paraId="66E5C587" w14:textId="77777777" w:rsidR="000A2F4E" w:rsidRDefault="0045699B">
    <w:pPr>
      <w:pStyle w:val="Fuzeile"/>
      <w:tabs>
        <w:tab w:val="clear" w:pos="4536"/>
        <w:tab w:val="clear" w:pos="9072"/>
        <w:tab w:val="center" w:pos="410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6569931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783A301" w14:textId="37A77C36" w:rsidR="000A2F4E" w:rsidRPr="00BF6ECC" w:rsidRDefault="00F772A7" w:rsidP="00F772A7">
            <w:pPr>
              <w:pStyle w:val="Fuzeile"/>
              <w:jc w:val="center"/>
              <w:rPr>
                <w:sz w:val="18"/>
                <w:szCs w:val="18"/>
              </w:rPr>
            </w:pPr>
            <w:r w:rsidRPr="00BF6ECC">
              <w:rPr>
                <w:sz w:val="18"/>
                <w:szCs w:val="18"/>
              </w:rPr>
              <w:t xml:space="preserve">Seite </w:t>
            </w:r>
            <w:r w:rsidRPr="00BF6ECC">
              <w:rPr>
                <w:sz w:val="18"/>
                <w:szCs w:val="18"/>
              </w:rPr>
              <w:fldChar w:fldCharType="begin"/>
            </w:r>
            <w:r w:rsidRPr="00BF6ECC">
              <w:rPr>
                <w:sz w:val="18"/>
                <w:szCs w:val="18"/>
              </w:rPr>
              <w:instrText>PAGE</w:instrText>
            </w:r>
            <w:r w:rsidRPr="00BF6ECC">
              <w:rPr>
                <w:sz w:val="18"/>
                <w:szCs w:val="18"/>
              </w:rPr>
              <w:fldChar w:fldCharType="separate"/>
            </w:r>
            <w:r w:rsidRPr="00BF6ECC">
              <w:rPr>
                <w:sz w:val="18"/>
                <w:szCs w:val="18"/>
              </w:rPr>
              <w:t>2</w:t>
            </w:r>
            <w:r w:rsidRPr="00BF6ECC">
              <w:rPr>
                <w:sz w:val="18"/>
                <w:szCs w:val="18"/>
              </w:rPr>
              <w:fldChar w:fldCharType="end"/>
            </w:r>
            <w:r w:rsidRPr="00BF6ECC">
              <w:rPr>
                <w:sz w:val="18"/>
                <w:szCs w:val="18"/>
              </w:rPr>
              <w:t xml:space="preserve"> von </w:t>
            </w:r>
            <w:r w:rsidRPr="00BF6ECC">
              <w:rPr>
                <w:sz w:val="18"/>
                <w:szCs w:val="18"/>
              </w:rPr>
              <w:fldChar w:fldCharType="begin"/>
            </w:r>
            <w:r w:rsidRPr="00BF6ECC">
              <w:rPr>
                <w:sz w:val="18"/>
                <w:szCs w:val="18"/>
              </w:rPr>
              <w:instrText>NUMPAGES</w:instrText>
            </w:r>
            <w:r w:rsidRPr="00BF6ECC">
              <w:rPr>
                <w:sz w:val="18"/>
                <w:szCs w:val="18"/>
              </w:rPr>
              <w:fldChar w:fldCharType="separate"/>
            </w:r>
            <w:r w:rsidRPr="00BF6ECC">
              <w:rPr>
                <w:sz w:val="18"/>
                <w:szCs w:val="18"/>
              </w:rPr>
              <w:t>2</w:t>
            </w:r>
            <w:r w:rsidRPr="00BF6ECC">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7F63" w14:textId="77777777" w:rsidR="00CD4327" w:rsidRDefault="00CD4327">
      <w:pPr>
        <w:spacing w:after="0" w:line="240" w:lineRule="auto"/>
      </w:pPr>
      <w:r>
        <w:rPr>
          <w:color w:val="000000"/>
        </w:rPr>
        <w:separator/>
      </w:r>
    </w:p>
  </w:footnote>
  <w:footnote w:type="continuationSeparator" w:id="0">
    <w:p w14:paraId="7567F059" w14:textId="77777777" w:rsidR="00CD4327" w:rsidRDefault="00CD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5FC4" w14:textId="557D9447" w:rsidR="000A2F4E" w:rsidRDefault="008E7D34">
    <w:pPr>
      <w:pStyle w:val="Kopfzeile"/>
      <w:tabs>
        <w:tab w:val="clear" w:pos="9072"/>
      </w:tabs>
      <w:ind w:right="141"/>
    </w:pPr>
    <w:r>
      <w:rPr>
        <w:noProof/>
      </w:rPr>
      <w:drawing>
        <wp:anchor distT="0" distB="0" distL="114300" distR="114300" simplePos="0" relativeHeight="251665408" behindDoc="0" locked="0" layoutInCell="1" allowOverlap="1" wp14:anchorId="50FBDC17" wp14:editId="28351190">
          <wp:simplePos x="0" y="0"/>
          <wp:positionH relativeFrom="margin">
            <wp:posOffset>-76200</wp:posOffset>
          </wp:positionH>
          <wp:positionV relativeFrom="paragraph">
            <wp:posOffset>-775901</wp:posOffset>
          </wp:positionV>
          <wp:extent cx="1320621" cy="20383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621"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605">
      <w:rPr>
        <w:noProof/>
        <w:lang w:eastAsia="de-DE"/>
      </w:rPr>
      <w:drawing>
        <wp:anchor distT="0" distB="0" distL="114300" distR="114300" simplePos="0" relativeHeight="251659264" behindDoc="1" locked="0" layoutInCell="1" allowOverlap="1" wp14:anchorId="7E42877D" wp14:editId="12B57A31">
          <wp:simplePos x="0" y="0"/>
          <wp:positionH relativeFrom="page">
            <wp:posOffset>0</wp:posOffset>
          </wp:positionH>
          <wp:positionV relativeFrom="page">
            <wp:posOffset>0</wp:posOffset>
          </wp:positionV>
          <wp:extent cx="7560003" cy="1234595"/>
          <wp:effectExtent l="0" t="0" r="2847" b="3655"/>
          <wp:wrapNone/>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88446"/>
                  <a:stretch>
                    <a:fillRect/>
                  </a:stretch>
                </pic:blipFill>
                <pic:spPr>
                  <a:xfrm>
                    <a:off x="0" y="0"/>
                    <a:ext cx="7560003" cy="1234595"/>
                  </a:xfrm>
                  <a:prstGeom prst="rect">
                    <a:avLst/>
                  </a:prstGeom>
                  <a:noFill/>
                  <a:ln>
                    <a:noFill/>
                    <a:prstDash/>
                  </a:ln>
                </pic:spPr>
              </pic:pic>
            </a:graphicData>
          </a:graphic>
        </wp:anchor>
      </w:drawing>
    </w:r>
  </w:p>
  <w:p w14:paraId="0975C9FC" w14:textId="734FBFCA" w:rsidR="000A2F4E" w:rsidRDefault="004569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BBC9" w14:textId="52B34344" w:rsidR="000A2F4E" w:rsidRDefault="008E7D34">
    <w:pPr>
      <w:pStyle w:val="Kopfzeile"/>
    </w:pPr>
    <w:r>
      <w:rPr>
        <w:noProof/>
      </w:rPr>
      <w:drawing>
        <wp:anchor distT="0" distB="0" distL="114300" distR="114300" simplePos="0" relativeHeight="251663360" behindDoc="0" locked="0" layoutInCell="1" allowOverlap="1" wp14:anchorId="505AE463" wp14:editId="15E59DA7">
          <wp:simplePos x="0" y="0"/>
          <wp:positionH relativeFrom="margin">
            <wp:posOffset>-76200</wp:posOffset>
          </wp:positionH>
          <wp:positionV relativeFrom="paragraph">
            <wp:posOffset>-774700</wp:posOffset>
          </wp:positionV>
          <wp:extent cx="1320621" cy="20383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621"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C66605">
      <w:rPr>
        <w:noProof/>
      </w:rPr>
      <w:drawing>
        <wp:anchor distT="0" distB="0" distL="114300" distR="114300" simplePos="0" relativeHeight="251662336" behindDoc="0" locked="0" layoutInCell="1" allowOverlap="1" wp14:anchorId="21FB81E3" wp14:editId="48B2B3BC">
          <wp:simplePos x="0" y="0"/>
          <wp:positionH relativeFrom="column">
            <wp:posOffset>-914400</wp:posOffset>
          </wp:positionH>
          <wp:positionV relativeFrom="paragraph">
            <wp:posOffset>-442597</wp:posOffset>
          </wp:positionV>
          <wp:extent cx="7560003" cy="1258223"/>
          <wp:effectExtent l="0" t="0" r="2847" b="0"/>
          <wp:wrapTopAndBottom/>
          <wp:docPr id="2"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560003" cy="1258223"/>
                  </a:xfrm>
                  <a:prstGeom prst="rect">
                    <a:avLst/>
                  </a:prstGeom>
                  <a:noFill/>
                  <a:ln>
                    <a:noFill/>
                    <a:prstDash/>
                  </a:ln>
                </pic:spPr>
              </pic:pic>
            </a:graphicData>
          </a:graphic>
        </wp:anchor>
      </w:drawing>
    </w:r>
    <w:r w:rsidR="00C66605">
      <w:rPr>
        <w:noProof/>
        <w:lang w:eastAsia="de-DE"/>
      </w:rPr>
      <mc:AlternateContent>
        <mc:Choice Requires="wps">
          <w:drawing>
            <wp:anchor distT="0" distB="0" distL="114300" distR="114300" simplePos="0" relativeHeight="251661312" behindDoc="0" locked="0" layoutInCell="1" allowOverlap="1" wp14:anchorId="0AA61E13" wp14:editId="21DC6C29">
              <wp:simplePos x="0" y="0"/>
              <wp:positionH relativeFrom="page">
                <wp:posOffset>0</wp:posOffset>
              </wp:positionH>
              <wp:positionV relativeFrom="page">
                <wp:posOffset>3780787</wp:posOffset>
              </wp:positionV>
              <wp:extent cx="179707" cy="0"/>
              <wp:effectExtent l="0" t="0" r="0" b="0"/>
              <wp:wrapNone/>
              <wp:docPr id="3" name="Gerade Verbindung 12"/>
              <wp:cNvGraphicFramePr/>
              <a:graphic xmlns:a="http://schemas.openxmlformats.org/drawingml/2006/main">
                <a:graphicData uri="http://schemas.microsoft.com/office/word/2010/wordprocessingShape">
                  <wps:wsp>
                    <wps:cNvCnPr/>
                    <wps:spPr>
                      <a:xfrm>
                        <a:off x="0" y="0"/>
                        <a:ext cx="179707" cy="0"/>
                      </a:xfrm>
                      <a:prstGeom prst="straightConnector1">
                        <a:avLst/>
                      </a:prstGeom>
                      <a:noFill/>
                      <a:ln w="3172" cap="flat">
                        <a:solidFill>
                          <a:srgbClr val="C00000"/>
                        </a:solidFill>
                        <a:prstDash val="solid"/>
                        <a:miter/>
                      </a:ln>
                    </wps:spPr>
                    <wps:bodyPr/>
                  </wps:wsp>
                </a:graphicData>
              </a:graphic>
            </wp:anchor>
          </w:drawing>
        </mc:Choice>
        <mc:Fallback>
          <w:pict>
            <v:shapetype w14:anchorId="077D7934" id="_x0000_t32" coordsize="21600,21600" o:spt="32" o:oned="t" path="m,l21600,21600e" filled="f">
              <v:path arrowok="t" fillok="f" o:connecttype="none"/>
              <o:lock v:ext="edit" shapetype="t"/>
            </v:shapetype>
            <v:shape id="Gerade Verbindung 12" o:spid="_x0000_s1026" type="#_x0000_t32" style="position:absolute;margin-left:0;margin-top:297.7pt;width:14.1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" strokecolor="#c00000" strokeweight=".08811mm">
              <v:stroke joinstyle="miter"/>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EBA"/>
    <w:multiLevelType w:val="multilevel"/>
    <w:tmpl w:val="6690FEDE"/>
    <w:lvl w:ilvl="0">
      <w:numFmt w:val="bullet"/>
      <w:lvlText w:val="-"/>
      <w:lvlJc w:val="left"/>
      <w:pPr>
        <w:ind w:left="360" w:hanging="360"/>
      </w:pPr>
      <w:rPr>
        <w:rFonts w:ascii="Calibri Light" w:eastAsia="Calibri" w:hAnsi="Calibri Light" w:cs="Calibri Ligh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7312DA7"/>
    <w:multiLevelType w:val="multilevel"/>
    <w:tmpl w:val="46045C2C"/>
    <w:styleLink w:val="LFO5"/>
    <w:lvl w:ilvl="0">
      <w:numFmt w:val="bullet"/>
      <w:pStyle w:val="Aufzaehlung"/>
      <w:lvlText w:val="–"/>
      <w:lvlJc w:val="left"/>
      <w:pPr>
        <w:ind w:left="360" w:hanging="360"/>
      </w:pPr>
      <w:rPr>
        <w:rFonts w:ascii="Times New Roman" w:hAnsi="Times New Roman" w:cs="Times New Roman"/>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E0B6B61"/>
    <w:multiLevelType w:val="hybridMultilevel"/>
    <w:tmpl w:val="76E0E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0283067">
    <w:abstractNumId w:val="1"/>
  </w:num>
  <w:num w:numId="2" w16cid:durableId="1592733726">
    <w:abstractNumId w:val="0"/>
  </w:num>
  <w:num w:numId="3" w16cid:durableId="415171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WItOR2MJ+eEyAPQ8jXNxouqNEzQAFk0YdmWdWwbcwMHmXHf1pz7dqQC+le6p3en31ZbukpsBcEXEMfptNKzbtg==" w:salt="cp1FHRMBvyLhF9sk/g/xQ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2"/>
    <w:rsid w:val="000273A4"/>
    <w:rsid w:val="00032E51"/>
    <w:rsid w:val="00035F0E"/>
    <w:rsid w:val="00062A2C"/>
    <w:rsid w:val="00067396"/>
    <w:rsid w:val="00070586"/>
    <w:rsid w:val="00084B52"/>
    <w:rsid w:val="00094921"/>
    <w:rsid w:val="0009561D"/>
    <w:rsid w:val="000A188B"/>
    <w:rsid w:val="00184196"/>
    <w:rsid w:val="0019508A"/>
    <w:rsid w:val="001A060D"/>
    <w:rsid w:val="001C3A5C"/>
    <w:rsid w:val="001E73A1"/>
    <w:rsid w:val="001F17A9"/>
    <w:rsid w:val="001F22B6"/>
    <w:rsid w:val="001F395B"/>
    <w:rsid w:val="00205CF3"/>
    <w:rsid w:val="002219FA"/>
    <w:rsid w:val="00233339"/>
    <w:rsid w:val="00250F4E"/>
    <w:rsid w:val="00267C3E"/>
    <w:rsid w:val="002F404D"/>
    <w:rsid w:val="00316248"/>
    <w:rsid w:val="00321784"/>
    <w:rsid w:val="003373F6"/>
    <w:rsid w:val="00340E82"/>
    <w:rsid w:val="003504AF"/>
    <w:rsid w:val="003644B6"/>
    <w:rsid w:val="003A2137"/>
    <w:rsid w:val="003A51EA"/>
    <w:rsid w:val="003E0F0C"/>
    <w:rsid w:val="003F1EFA"/>
    <w:rsid w:val="00420399"/>
    <w:rsid w:val="0045699B"/>
    <w:rsid w:val="00456B35"/>
    <w:rsid w:val="00482B22"/>
    <w:rsid w:val="004B7A57"/>
    <w:rsid w:val="004C6117"/>
    <w:rsid w:val="004C624B"/>
    <w:rsid w:val="004F7F10"/>
    <w:rsid w:val="00525E92"/>
    <w:rsid w:val="00535276"/>
    <w:rsid w:val="00557CD4"/>
    <w:rsid w:val="0056087B"/>
    <w:rsid w:val="005A4DBB"/>
    <w:rsid w:val="005A5907"/>
    <w:rsid w:val="005B63EB"/>
    <w:rsid w:val="0060423E"/>
    <w:rsid w:val="006053FB"/>
    <w:rsid w:val="00614855"/>
    <w:rsid w:val="00624983"/>
    <w:rsid w:val="00640411"/>
    <w:rsid w:val="006466EA"/>
    <w:rsid w:val="006723F4"/>
    <w:rsid w:val="006A7DC2"/>
    <w:rsid w:val="006D753C"/>
    <w:rsid w:val="006F18BA"/>
    <w:rsid w:val="006F1ADE"/>
    <w:rsid w:val="007319AE"/>
    <w:rsid w:val="007377F9"/>
    <w:rsid w:val="00740D0E"/>
    <w:rsid w:val="0074663E"/>
    <w:rsid w:val="00753CAD"/>
    <w:rsid w:val="007779C8"/>
    <w:rsid w:val="007B46E3"/>
    <w:rsid w:val="007B50A1"/>
    <w:rsid w:val="007C2F62"/>
    <w:rsid w:val="007F67A6"/>
    <w:rsid w:val="00805968"/>
    <w:rsid w:val="00832E64"/>
    <w:rsid w:val="00877F4D"/>
    <w:rsid w:val="00886A8E"/>
    <w:rsid w:val="008E7D34"/>
    <w:rsid w:val="009162C2"/>
    <w:rsid w:val="00923496"/>
    <w:rsid w:val="0093295A"/>
    <w:rsid w:val="00934062"/>
    <w:rsid w:val="00956E77"/>
    <w:rsid w:val="00960B1F"/>
    <w:rsid w:val="009764F1"/>
    <w:rsid w:val="009B3D3F"/>
    <w:rsid w:val="00A20E3E"/>
    <w:rsid w:val="00A21F3C"/>
    <w:rsid w:val="00A43E2F"/>
    <w:rsid w:val="00A45D8B"/>
    <w:rsid w:val="00AD7DDC"/>
    <w:rsid w:val="00AE3088"/>
    <w:rsid w:val="00B04C47"/>
    <w:rsid w:val="00B67921"/>
    <w:rsid w:val="00B83B5D"/>
    <w:rsid w:val="00BB3DD9"/>
    <w:rsid w:val="00BB6057"/>
    <w:rsid w:val="00BC4C15"/>
    <w:rsid w:val="00BC50A1"/>
    <w:rsid w:val="00BE05E3"/>
    <w:rsid w:val="00BE1677"/>
    <w:rsid w:val="00BE2328"/>
    <w:rsid w:val="00BE5456"/>
    <w:rsid w:val="00BE7751"/>
    <w:rsid w:val="00BF6ECC"/>
    <w:rsid w:val="00C14ED0"/>
    <w:rsid w:val="00C16566"/>
    <w:rsid w:val="00C365BC"/>
    <w:rsid w:val="00C531B5"/>
    <w:rsid w:val="00C539E0"/>
    <w:rsid w:val="00C66605"/>
    <w:rsid w:val="00CA03A7"/>
    <w:rsid w:val="00CA475E"/>
    <w:rsid w:val="00CB43C4"/>
    <w:rsid w:val="00CC2626"/>
    <w:rsid w:val="00CD4327"/>
    <w:rsid w:val="00CE2820"/>
    <w:rsid w:val="00CF469D"/>
    <w:rsid w:val="00D51872"/>
    <w:rsid w:val="00D53F0A"/>
    <w:rsid w:val="00D73260"/>
    <w:rsid w:val="00D93BB9"/>
    <w:rsid w:val="00DB5A7A"/>
    <w:rsid w:val="00EB0C74"/>
    <w:rsid w:val="00ED0FB7"/>
    <w:rsid w:val="00EF54C8"/>
    <w:rsid w:val="00F03F41"/>
    <w:rsid w:val="00F103A3"/>
    <w:rsid w:val="00F13648"/>
    <w:rsid w:val="00F2327B"/>
    <w:rsid w:val="00F31F85"/>
    <w:rsid w:val="00F772A7"/>
    <w:rsid w:val="00FD00D8"/>
    <w:rsid w:val="00FE3E9D"/>
    <w:rsid w:val="00FF2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B61C0"/>
  <w15:docId w15:val="{694E6646-BAA9-4894-9AD7-1D73DE23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de-D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20" w:line="300" w:lineRule="exact"/>
    </w:pPr>
    <w:rPr>
      <w:rFonts w:ascii="Calibri Light" w:hAnsi="Calibri Light"/>
      <w:sz w:val="22"/>
    </w:rPr>
  </w:style>
  <w:style w:type="paragraph" w:styleId="berschrift1">
    <w:name w:val="heading 1"/>
    <w:basedOn w:val="Standard"/>
    <w:next w:val="Standard"/>
    <w:uiPriority w:val="9"/>
    <w:qFormat/>
    <w:pPr>
      <w:keepNext/>
      <w:keepLines/>
      <w:spacing w:before="240"/>
      <w:outlineLvl w:val="0"/>
    </w:pPr>
    <w:rPr>
      <w:rFonts w:eastAsia="Times New Roman"/>
      <w:color w:val="EB0A0A"/>
      <w:sz w:val="32"/>
      <w:szCs w:val="32"/>
    </w:rPr>
  </w:style>
  <w:style w:type="paragraph" w:styleId="berschrift2">
    <w:name w:val="heading 2"/>
    <w:basedOn w:val="Standard"/>
    <w:next w:val="Standard"/>
    <w:uiPriority w:val="9"/>
    <w:unhideWhenUsed/>
    <w:qFormat/>
    <w:pPr>
      <w:keepNext/>
      <w:keepLines/>
      <w:spacing w:before="40"/>
      <w:outlineLvl w:val="1"/>
    </w:pPr>
    <w:rPr>
      <w:rFonts w:eastAsia="Times New Roman"/>
      <w:color w:val="EB0A0A"/>
      <w:sz w:val="26"/>
      <w:szCs w:val="26"/>
    </w:rPr>
  </w:style>
  <w:style w:type="paragraph" w:styleId="berschrift3">
    <w:name w:val="heading 3"/>
    <w:basedOn w:val="Standard"/>
    <w:next w:val="Standard"/>
    <w:uiPriority w:val="9"/>
    <w:semiHidden/>
    <w:unhideWhenUsed/>
    <w:qFormat/>
    <w:pPr>
      <w:keepNext/>
      <w:keepLines/>
      <w:spacing w:before="40" w:after="0"/>
      <w:outlineLvl w:val="2"/>
    </w:pPr>
    <w:rPr>
      <w:rFonts w:eastAsia="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pPr>
      <w:tabs>
        <w:tab w:val="center" w:pos="4536"/>
        <w:tab w:val="right" w:pos="9072"/>
      </w:tabs>
    </w:pPr>
  </w:style>
  <w:style w:type="character" w:customStyle="1" w:styleId="KopfzeileZchn">
    <w:name w:val="Kopfzeile Zchn"/>
    <w:basedOn w:val="Absatz-Standardschriftart"/>
    <w:uiPriority w:val="99"/>
  </w:style>
  <w:style w:type="paragraph" w:styleId="Fuzeile">
    <w:name w:val="footer"/>
    <w:basedOn w:val="Standard"/>
    <w:uiPriority w:val="99"/>
    <w:pPr>
      <w:tabs>
        <w:tab w:val="center" w:pos="4536"/>
        <w:tab w:val="right" w:pos="9072"/>
      </w:tabs>
    </w:pPr>
  </w:style>
  <w:style w:type="character" w:customStyle="1" w:styleId="FuzeileZchn">
    <w:name w:val="Fußzeile Zchn"/>
    <w:basedOn w:val="Absatz-Standardschriftart"/>
    <w:uiPriority w:val="99"/>
  </w:style>
  <w:style w:type="paragraph" w:styleId="Listenabsatz">
    <w:name w:val="List Paragraph"/>
    <w:basedOn w:val="Standard"/>
    <w:pPr>
      <w:ind w:left="720"/>
    </w:pPr>
  </w:style>
  <w:style w:type="paragraph" w:customStyle="1" w:styleId="EinfAbs">
    <w:name w:val="[Einf. Abs.]"/>
    <w:basedOn w:val="Standard"/>
    <w:pPr>
      <w:autoSpaceDE w:val="0"/>
      <w:spacing w:line="288" w:lineRule="auto"/>
      <w:textAlignment w:val="center"/>
    </w:pPr>
    <w:rPr>
      <w:rFonts w:ascii="MinionPro-Regular" w:hAnsi="MinionPro-Regular" w:cs="MinionPro-Regular"/>
      <w:color w:val="000000"/>
    </w:rPr>
  </w:style>
  <w:style w:type="paragraph" w:customStyle="1" w:styleId="Trennblatt-Text2026">
    <w:name w:val="Trennblatt-Text 20/26"/>
    <w:basedOn w:val="Standard"/>
    <w:pPr>
      <w:tabs>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s>
      <w:autoSpaceDE w:val="0"/>
      <w:spacing w:line="520" w:lineRule="atLeast"/>
      <w:textAlignment w:val="center"/>
    </w:pPr>
    <w:rPr>
      <w:rFonts w:ascii="TheSansSemiLight-Plain" w:hAnsi="TheSansSemiLight-Plain" w:cs="TheSansSemiLight-Plain"/>
      <w:color w:val="FFFFFF"/>
      <w:sz w:val="40"/>
      <w:szCs w:val="40"/>
    </w:rPr>
  </w:style>
  <w:style w:type="paragraph" w:customStyle="1" w:styleId="Tabelle-Head">
    <w:name w:val="Tabelle-Head"/>
    <w:basedOn w:val="Standard"/>
    <w:pPr>
      <w:spacing w:line="360" w:lineRule="auto"/>
    </w:pPr>
    <w:rPr>
      <w:rFonts w:ascii="Calibri" w:hAnsi="Calibri" w:cs="Times New Roman (Textkörper CS)"/>
      <w:b/>
      <w:color w:val="000000"/>
      <w:sz w:val="17"/>
      <w:lang w:val="en-US"/>
    </w:rPr>
  </w:style>
  <w:style w:type="paragraph" w:customStyle="1" w:styleId="Tabelle">
    <w:name w:val="Tabelle"/>
    <w:basedOn w:val="Standard"/>
    <w:pPr>
      <w:spacing w:line="220" w:lineRule="exact"/>
      <w:jc w:val="right"/>
    </w:pPr>
    <w:rPr>
      <w:rFonts w:cs="Calibri Light"/>
      <w:color w:val="000000"/>
      <w:sz w:val="17"/>
      <w:szCs w:val="20"/>
    </w:rPr>
  </w:style>
  <w:style w:type="paragraph" w:customStyle="1" w:styleId="TabelleSumme">
    <w:name w:val="Tabelle Summe"/>
    <w:basedOn w:val="Tabelle"/>
    <w:pPr>
      <w:jc w:val="left"/>
    </w:pPr>
    <w:rPr>
      <w:rFonts w:ascii="Calibri" w:hAnsi="Calibri"/>
      <w:b/>
      <w:color w:val="EB0A0A"/>
    </w:rPr>
  </w:style>
  <w:style w:type="character" w:customStyle="1" w:styleId="berschrift1Zchn">
    <w:name w:val="Überschrift 1 Zchn"/>
    <w:basedOn w:val="Absatz-Standardschriftart"/>
    <w:rPr>
      <w:rFonts w:ascii="Calibri Light" w:eastAsia="Times New Roman" w:hAnsi="Calibri Light" w:cs="Times New Roman"/>
      <w:color w:val="EB0A0A"/>
      <w:sz w:val="32"/>
      <w:szCs w:val="32"/>
    </w:rPr>
  </w:style>
  <w:style w:type="paragraph" w:customStyle="1" w:styleId="Adressfeld">
    <w:name w:val="Adressfeld"/>
    <w:next w:val="Standard"/>
    <w:pPr>
      <w:tabs>
        <w:tab w:val="left" w:pos="170"/>
      </w:tabs>
      <w:suppressAutoHyphens/>
      <w:autoSpaceDE w:val="0"/>
      <w:spacing w:line="220" w:lineRule="exact"/>
      <w:textAlignment w:val="center"/>
    </w:pPr>
    <w:rPr>
      <w:rFonts w:ascii="Calibri Light" w:hAnsi="Calibri Light" w:cs="Calibri"/>
      <w:bCs/>
      <w:color w:val="000000"/>
      <w:spacing w:val="1"/>
      <w:sz w:val="17"/>
      <w:szCs w:val="17"/>
    </w:rPr>
  </w:style>
  <w:style w:type="paragraph" w:customStyle="1" w:styleId="Aufzaehlung">
    <w:name w:val="Aufzaehlung"/>
    <w:pPr>
      <w:numPr>
        <w:numId w:val="1"/>
      </w:numPr>
      <w:tabs>
        <w:tab w:val="left" w:pos="-1630"/>
        <w:tab w:val="left" w:pos="-1460"/>
        <w:tab w:val="left" w:pos="-1290"/>
      </w:tabs>
      <w:suppressAutoHyphens/>
      <w:spacing w:line="300" w:lineRule="exact"/>
    </w:pPr>
    <w:rPr>
      <w:rFonts w:ascii="Calibri Light" w:hAnsi="Calibri Light" w:cs="Times New Roman (Textkörper CS)"/>
      <w:color w:val="000000"/>
      <w:sz w:val="22"/>
    </w:rPr>
  </w:style>
  <w:style w:type="paragraph" w:customStyle="1" w:styleId="bold">
    <w:name w:val="bold"/>
    <w:pPr>
      <w:suppressAutoHyphens/>
      <w:spacing w:line="300" w:lineRule="exact"/>
    </w:pPr>
    <w:rPr>
      <w:b/>
      <w:sz w:val="22"/>
    </w:rPr>
  </w:style>
  <w:style w:type="paragraph" w:styleId="Sprechblasentext">
    <w:name w:val="Balloon Text"/>
    <w:basedOn w:val="Standard"/>
    <w:pPr>
      <w:spacing w:line="240" w:lineRule="auto"/>
    </w:pPr>
    <w:rPr>
      <w:rFonts w:ascii="Times New Roman" w:hAnsi="Times New Roman"/>
      <w:sz w:val="18"/>
      <w:szCs w:val="18"/>
    </w:rPr>
  </w:style>
  <w:style w:type="character" w:customStyle="1" w:styleId="SprechblasentextZchn">
    <w:name w:val="Sprechblasentext Zchn"/>
    <w:basedOn w:val="Absatz-Standardschriftart"/>
    <w:rPr>
      <w:rFonts w:ascii="Times New Roman" w:hAnsi="Times New Roman" w:cs="Times New Roman"/>
      <w:sz w:val="18"/>
      <w:szCs w:val="18"/>
    </w:rPr>
  </w:style>
  <w:style w:type="character" w:customStyle="1" w:styleId="berschrift2Zchn">
    <w:name w:val="Überschrift 2 Zchn"/>
    <w:basedOn w:val="Absatz-Standardschriftart"/>
    <w:uiPriority w:val="9"/>
    <w:rPr>
      <w:rFonts w:ascii="Calibri Light" w:eastAsia="Times New Roman" w:hAnsi="Calibri Light" w:cs="Times New Roman"/>
      <w:color w:val="EB0A0A"/>
      <w:sz w:val="26"/>
      <w:szCs w:val="26"/>
    </w:rPr>
  </w:style>
  <w:style w:type="character" w:styleId="IntensiveHervorhebung">
    <w:name w:val="Intense Emphasis"/>
    <w:basedOn w:val="Absatz-Standardschriftart"/>
    <w:rPr>
      <w:i/>
      <w:iCs/>
      <w:color w:val="EB0A0A"/>
    </w:rPr>
  </w:style>
  <w:style w:type="paragraph" w:styleId="IntensivesZitat">
    <w:name w:val="Intense Quote"/>
    <w:basedOn w:val="Standard"/>
    <w:next w:val="Standard"/>
    <w:pPr>
      <w:pBdr>
        <w:top w:val="single" w:sz="4" w:space="10" w:color="EB0A0A"/>
        <w:bottom w:val="single" w:sz="4" w:space="10" w:color="EB0A0A"/>
      </w:pBdr>
      <w:spacing w:before="360" w:after="360"/>
      <w:ind w:left="864" w:right="864"/>
      <w:jc w:val="center"/>
    </w:pPr>
    <w:rPr>
      <w:i/>
      <w:iCs/>
    </w:rPr>
  </w:style>
  <w:style w:type="character" w:customStyle="1" w:styleId="IntensivesZitatZchn">
    <w:name w:val="Intensives Zitat Zchn"/>
    <w:basedOn w:val="Absatz-Standardschriftart"/>
    <w:rPr>
      <w:rFonts w:ascii="Calibri Light" w:hAnsi="Calibri Light"/>
      <w:i/>
      <w:iCs/>
      <w:sz w:val="22"/>
    </w:rPr>
  </w:style>
  <w:style w:type="character" w:styleId="IntensiverVerweis">
    <w:name w:val="Intense Reference"/>
    <w:basedOn w:val="Absatz-Standardschriftart"/>
    <w:rPr>
      <w:b/>
      <w:bCs/>
      <w:smallCaps/>
      <w:color w:val="EB0A0A"/>
      <w:spacing w:val="5"/>
    </w:rPr>
  </w:style>
  <w:style w:type="character" w:styleId="Hervorhebung">
    <w:name w:val="Emphasis"/>
    <w:basedOn w:val="Absatz-Standardschriftart"/>
    <w:rPr>
      <w:i/>
      <w:iCs/>
    </w:rPr>
  </w:style>
  <w:style w:type="paragraph" w:styleId="Inhaltsverzeichnisberschrift">
    <w:name w:val="TOC Heading"/>
    <w:basedOn w:val="berschrift1"/>
    <w:next w:val="Standard"/>
    <w:pPr>
      <w:spacing w:line="247" w:lineRule="auto"/>
    </w:pPr>
    <w:rPr>
      <w:lang w:eastAsia="de-DE"/>
    </w:rPr>
  </w:style>
  <w:style w:type="paragraph" w:styleId="Verzeichnis1">
    <w:name w:val="toc 1"/>
    <w:basedOn w:val="Standard"/>
    <w:next w:val="Standard"/>
    <w:autoRedefine/>
    <w:pPr>
      <w:tabs>
        <w:tab w:val="right" w:leader="dot" w:pos="8204"/>
      </w:tabs>
      <w:spacing w:after="100"/>
    </w:pPr>
  </w:style>
  <w:style w:type="paragraph" w:styleId="Verzeichnis2">
    <w:name w:val="toc 2"/>
    <w:basedOn w:val="Standard"/>
    <w:next w:val="Standard"/>
    <w:autoRedefine/>
    <w:pPr>
      <w:spacing w:after="100"/>
      <w:ind w:left="220"/>
    </w:pPr>
  </w:style>
  <w:style w:type="character" w:styleId="Hyperlink">
    <w:name w:val="Hyperlink"/>
    <w:basedOn w:val="Absatz-Standardschriftart"/>
    <w:rPr>
      <w:color w:val="0563C1"/>
      <w:u w:val="single"/>
    </w:rPr>
  </w:style>
  <w:style w:type="paragraph" w:styleId="Beschriftung">
    <w:name w:val="caption"/>
    <w:basedOn w:val="Standard"/>
    <w:next w:val="Standard"/>
    <w:pPr>
      <w:spacing w:after="200" w:line="240" w:lineRule="auto"/>
    </w:pPr>
    <w:rPr>
      <w:iCs/>
      <w:sz w:val="18"/>
      <w:szCs w:val="18"/>
    </w:rPr>
  </w:style>
  <w:style w:type="character" w:styleId="NichtaufgelsteErwhnung">
    <w:name w:val="Unresolved Mention"/>
    <w:basedOn w:val="Absatz-Standardschriftart"/>
    <w:rPr>
      <w:color w:val="605E5C"/>
      <w:shd w:val="clear" w:color="auto" w:fill="E1DFDD"/>
    </w:rPr>
  </w:style>
  <w:style w:type="paragraph" w:styleId="Abbildungsverzeichnis">
    <w:name w:val="table of figures"/>
    <w:basedOn w:val="Standard"/>
    <w:next w:val="Standard"/>
    <w:pPr>
      <w:spacing w:after="0"/>
    </w:pPr>
  </w:style>
  <w:style w:type="paragraph" w:customStyle="1" w:styleId="Default">
    <w:name w:val="Default"/>
    <w:pPr>
      <w:suppressAutoHyphens/>
      <w:autoSpaceDE w:val="0"/>
    </w:pPr>
    <w:rPr>
      <w:rFonts w:ascii="Arial" w:eastAsia="Times New Roman" w:hAnsi="Arial" w:cs="Arial"/>
      <w:color w:val="000000"/>
      <w:lang w:eastAsia="de-DE"/>
    </w:rPr>
  </w:style>
  <w:style w:type="character" w:customStyle="1" w:styleId="berschrift3Zchn">
    <w:name w:val="Überschrift 3 Zchn"/>
    <w:basedOn w:val="Absatz-Standardschriftart"/>
    <w:rPr>
      <w:rFonts w:ascii="Calibri Light" w:eastAsia="Times New Roman" w:hAnsi="Calibri Light" w:cs="Times New Roman"/>
      <w:color w:val="000000"/>
    </w:rPr>
  </w:style>
  <w:style w:type="numbering" w:customStyle="1" w:styleId="LFO5">
    <w:name w:val="LFO5"/>
    <w:basedOn w:val="KeineListe"/>
    <w:pPr>
      <w:numPr>
        <w:numId w:val="1"/>
      </w:numPr>
    </w:pPr>
  </w:style>
  <w:style w:type="character" w:customStyle="1" w:styleId="registration-description">
    <w:name w:val="registration-description"/>
    <w:basedOn w:val="Absatz-Standardschriftart"/>
    <w:rsid w:val="00070586"/>
  </w:style>
  <w:style w:type="character" w:styleId="BesuchterLink">
    <w:name w:val="FollowedHyperlink"/>
    <w:basedOn w:val="Absatz-Standardschriftart"/>
    <w:uiPriority w:val="99"/>
    <w:semiHidden/>
    <w:unhideWhenUsed/>
    <w:rsid w:val="00A20E3E"/>
    <w:rPr>
      <w:color w:val="954F72" w:themeColor="followedHyperlink"/>
      <w:u w:val="single"/>
    </w:rPr>
  </w:style>
  <w:style w:type="character" w:styleId="Kommentarzeichen">
    <w:name w:val="annotation reference"/>
    <w:basedOn w:val="Absatz-Standardschriftart"/>
    <w:uiPriority w:val="99"/>
    <w:semiHidden/>
    <w:unhideWhenUsed/>
    <w:rsid w:val="001F22B6"/>
    <w:rPr>
      <w:sz w:val="16"/>
      <w:szCs w:val="16"/>
    </w:rPr>
  </w:style>
  <w:style w:type="paragraph" w:styleId="Kommentartext">
    <w:name w:val="annotation text"/>
    <w:basedOn w:val="Standard"/>
    <w:link w:val="KommentartextZchn"/>
    <w:uiPriority w:val="99"/>
    <w:unhideWhenUsed/>
    <w:rsid w:val="001F22B6"/>
    <w:pPr>
      <w:spacing w:line="240" w:lineRule="auto"/>
    </w:pPr>
    <w:rPr>
      <w:sz w:val="20"/>
      <w:szCs w:val="20"/>
    </w:rPr>
  </w:style>
  <w:style w:type="character" w:customStyle="1" w:styleId="KommentartextZchn">
    <w:name w:val="Kommentartext Zchn"/>
    <w:basedOn w:val="Absatz-Standardschriftart"/>
    <w:link w:val="Kommentartext"/>
    <w:uiPriority w:val="99"/>
    <w:rsid w:val="001F22B6"/>
    <w:rPr>
      <w:rFonts w:ascii="Calibri Light" w:hAnsi="Calibri Light"/>
      <w:sz w:val="20"/>
      <w:szCs w:val="20"/>
    </w:rPr>
  </w:style>
  <w:style w:type="paragraph" w:styleId="Kommentarthema">
    <w:name w:val="annotation subject"/>
    <w:basedOn w:val="Kommentartext"/>
    <w:next w:val="Kommentartext"/>
    <w:link w:val="KommentarthemaZchn"/>
    <w:uiPriority w:val="99"/>
    <w:semiHidden/>
    <w:unhideWhenUsed/>
    <w:rsid w:val="001F22B6"/>
    <w:rPr>
      <w:b/>
      <w:bCs/>
    </w:rPr>
  </w:style>
  <w:style w:type="character" w:customStyle="1" w:styleId="KommentarthemaZchn">
    <w:name w:val="Kommentarthema Zchn"/>
    <w:basedOn w:val="KommentartextZchn"/>
    <w:link w:val="Kommentarthema"/>
    <w:uiPriority w:val="99"/>
    <w:semiHidden/>
    <w:rsid w:val="001F22B6"/>
    <w:rPr>
      <w:rFonts w:ascii="Calibri Light" w:hAnsi="Calibri Light"/>
      <w:b/>
      <w:bCs/>
      <w:sz w:val="20"/>
      <w:szCs w:val="20"/>
    </w:rPr>
  </w:style>
  <w:style w:type="paragraph" w:styleId="berarbeitung">
    <w:name w:val="Revision"/>
    <w:hidden/>
    <w:uiPriority w:val="99"/>
    <w:semiHidden/>
    <w:rsid w:val="007F67A6"/>
    <w:pPr>
      <w:autoSpaceDN/>
      <w:textAlignment w:val="auto"/>
    </w:pPr>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j@ais-alfapla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5088</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Pressemitteilung AIS alfaplan LogiMAT 2022</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AIS alfaplan LogiMAT 2022</dc:title>
  <dc:subject/>
  <dc:creator>Anja Schmucker</dc:creator>
  <dc:description/>
  <cp:lastModifiedBy>Anja Schmucker</cp:lastModifiedBy>
  <cp:revision>3</cp:revision>
  <cp:lastPrinted>2023-03-29T06:24:00Z</cp:lastPrinted>
  <dcterms:created xsi:type="dcterms:W3CDTF">2023-03-29T06:47:00Z</dcterms:created>
  <dcterms:modified xsi:type="dcterms:W3CDTF">2023-03-29T06:53:00Z</dcterms:modified>
</cp:coreProperties>
</file>